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221870">
      <w:pPr>
        <w:pStyle w:val="Heading1"/>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B5D34C2" w14:textId="12EA1B96" w:rsidR="00502D7A" w:rsidRPr="00502D7A" w:rsidRDefault="00502D7A" w:rsidP="00F40119">
      <w:pPr>
        <w:rPr>
          <w:b/>
          <w:bCs/>
        </w:rPr>
      </w:pPr>
      <w:r w:rsidRPr="00502D7A">
        <w:rPr>
          <w:b/>
          <w:bCs/>
        </w:rPr>
        <w:t>Global Markets</w:t>
      </w:r>
    </w:p>
    <w:p w14:paraId="26733085" w14:textId="4518D61D" w:rsidR="004B3368" w:rsidRDefault="004B32E4" w:rsidP="00F40119">
      <w:r>
        <w:t xml:space="preserve">The US </w:t>
      </w:r>
      <w:r w:rsidR="00C7157C">
        <w:t>Republican Party led by President Donald Trump</w:t>
      </w:r>
      <w:r w:rsidR="004B3368">
        <w:t xml:space="preserve"> has initiated a series of tariffs with China, Mexico, Canada and Australia that has really startled markets. Suddenly, the extent and consequences of the imposition of tariffs hit home and the </w:t>
      </w:r>
      <w:r>
        <w:t>US</w:t>
      </w:r>
      <w:r w:rsidR="004B3368">
        <w:t xml:space="preserve"> share markets responded by falling sharply</w:t>
      </w:r>
      <w:r>
        <w:t xml:space="preserve"> believing that the tariffs will be inflationary and hurt their economy</w:t>
      </w:r>
      <w:r w:rsidR="00C7157C">
        <w:t>.</w:t>
      </w:r>
    </w:p>
    <w:p w14:paraId="054189B8" w14:textId="2B9E6723" w:rsidR="004B32E4" w:rsidRDefault="00C7157C" w:rsidP="00F40119">
      <w:r>
        <w:t xml:space="preserve"> </w:t>
      </w:r>
      <w:r w:rsidR="004B32E4">
        <w:t>Global m</w:t>
      </w:r>
      <w:r w:rsidR="00960F40" w:rsidRPr="00960F40">
        <w:t xml:space="preserve">arkets were </w:t>
      </w:r>
      <w:r w:rsidR="004B32E4">
        <w:t xml:space="preserve">mixed in their response as the tariffs were not widespread but rather specific in their focus on </w:t>
      </w:r>
      <w:r w:rsidR="00960F40">
        <w:t>imported steel and aluminium</w:t>
      </w:r>
      <w:r w:rsidR="004B32E4">
        <w:t>. Several countries have retaliated with their own tariffs on the US imports in what is seen as a tit-for-tat exercise.</w:t>
      </w:r>
    </w:p>
    <w:p w14:paraId="22F9253E" w14:textId="3AE671DF" w:rsidR="00AB1F56" w:rsidRDefault="00960F40" w:rsidP="00F40119">
      <w:r>
        <w:t>Compan</w:t>
      </w:r>
      <w:r w:rsidR="00AB1F56">
        <w:t>y reporting season add</w:t>
      </w:r>
      <w:r w:rsidR="004B32E4">
        <w:t xml:space="preserve">ed to the </w:t>
      </w:r>
      <w:r w:rsidR="00AB1F56">
        <w:t xml:space="preserve">volatility. Early signs </w:t>
      </w:r>
      <w:r w:rsidR="004B32E4">
        <w:t xml:space="preserve">in the US </w:t>
      </w:r>
      <w:r w:rsidR="00AB1F56">
        <w:t xml:space="preserve">are that most will </w:t>
      </w:r>
      <w:r w:rsidR="00AB1F56" w:rsidRPr="00AB1F56">
        <w:rPr>
          <w:b/>
          <w:bCs/>
        </w:rPr>
        <w:t>meet or exceed expectations</w:t>
      </w:r>
      <w:r w:rsidR="00AB1F56">
        <w:t xml:space="preserve"> so that should add some support to the equity market.</w:t>
      </w:r>
      <w:r w:rsidR="004B32E4">
        <w:t xml:space="preserve"> The Australian company reporting season was subdued with markets impacted by the US volatility.</w:t>
      </w:r>
    </w:p>
    <w:p w14:paraId="4096F786" w14:textId="77777777" w:rsidR="00AB1F56" w:rsidRPr="00AB1F56" w:rsidRDefault="00AB1F56" w:rsidP="00AB1F56">
      <w:pPr>
        <w:rPr>
          <w:color w:val="auto"/>
        </w:rPr>
      </w:pPr>
      <w:r w:rsidRPr="00AB1F56">
        <w:rPr>
          <w:color w:val="auto"/>
        </w:rPr>
        <w:t>Most investors are still of the opinion that interest rates and inflation are heading lower over the medium to long term, however these short-term adjustments driven by market data and the US Federal Reserve (the Fed) awaits fresh inflation news to consider their next move.</w:t>
      </w:r>
    </w:p>
    <w:p w14:paraId="7AA29549" w14:textId="0A8B3BB4" w:rsidR="00AB1F56" w:rsidRPr="00AB1F56" w:rsidRDefault="00AB1F56" w:rsidP="00AB1F56">
      <w:pPr>
        <w:rPr>
          <w:color w:val="auto"/>
        </w:rPr>
      </w:pPr>
      <w:r w:rsidRPr="00AB1F56">
        <w:rPr>
          <w:color w:val="auto"/>
        </w:rPr>
        <w:t xml:space="preserve">The Fed </w:t>
      </w:r>
      <w:r w:rsidR="00A607B4">
        <w:rPr>
          <w:color w:val="auto"/>
        </w:rPr>
        <w:t xml:space="preserve">left </w:t>
      </w:r>
      <w:r w:rsidRPr="00AB1F56">
        <w:rPr>
          <w:color w:val="auto"/>
        </w:rPr>
        <w:t xml:space="preserve">the target cash rate </w:t>
      </w:r>
      <w:r w:rsidR="00A607B4">
        <w:rPr>
          <w:color w:val="auto"/>
        </w:rPr>
        <w:t>at</w:t>
      </w:r>
      <w:r w:rsidRPr="00AB1F56">
        <w:rPr>
          <w:color w:val="auto"/>
        </w:rPr>
        <w:t xml:space="preserve"> </w:t>
      </w:r>
      <w:r w:rsidRPr="00A607B4">
        <w:rPr>
          <w:b/>
          <w:bCs/>
          <w:color w:val="auto"/>
        </w:rPr>
        <w:t>4.25%-4.50%</w:t>
      </w:r>
      <w:r w:rsidRPr="00AB1F56">
        <w:rPr>
          <w:color w:val="auto"/>
        </w:rPr>
        <w:t xml:space="preserve"> at its meeting held on the </w:t>
      </w:r>
      <w:r w:rsidR="00A607B4">
        <w:rPr>
          <w:color w:val="auto"/>
        </w:rPr>
        <w:t>2</w:t>
      </w:r>
      <w:r w:rsidRPr="00AB1F56">
        <w:rPr>
          <w:color w:val="auto"/>
        </w:rPr>
        <w:t xml:space="preserve">9th of </w:t>
      </w:r>
      <w:r w:rsidR="00A607B4">
        <w:rPr>
          <w:color w:val="auto"/>
        </w:rPr>
        <w:t>January</w:t>
      </w:r>
      <w:r w:rsidRPr="00AB1F56">
        <w:rPr>
          <w:color w:val="auto"/>
        </w:rPr>
        <w:t xml:space="preserve"> 202</w:t>
      </w:r>
      <w:r w:rsidR="00A607B4">
        <w:rPr>
          <w:color w:val="auto"/>
        </w:rPr>
        <w:t xml:space="preserve">5. </w:t>
      </w:r>
      <w:r w:rsidRPr="00AB1F56">
        <w:rPr>
          <w:color w:val="auto"/>
        </w:rPr>
        <w:t xml:space="preserve">A recent update given to the US Senate indicated hold may be on the cards for the near future: </w:t>
      </w:r>
    </w:p>
    <w:p w14:paraId="41946FFF" w14:textId="77777777" w:rsidR="00387428" w:rsidRPr="005767D6" w:rsidRDefault="00387428" w:rsidP="00387428">
      <w:pPr>
        <w:ind w:left="720"/>
        <w:rPr>
          <w:rFonts w:ascii="Calibri" w:hAnsi="Calibri" w:cs="Calibri"/>
          <w:i/>
          <w:iCs/>
          <w:color w:val="222222"/>
          <w:sz w:val="24"/>
          <w:szCs w:val="24"/>
          <w:shd w:val="clear" w:color="auto" w:fill="FFFFFF"/>
        </w:rPr>
      </w:pPr>
      <w:r w:rsidRPr="005767D6">
        <w:rPr>
          <w:rFonts w:ascii="Calibri" w:hAnsi="Calibri" w:cs="Calibri"/>
          <w:i/>
          <w:iCs/>
          <w:color w:val="222222"/>
          <w:sz w:val="24"/>
          <w:szCs w:val="24"/>
          <w:shd w:val="clear" w:color="auto" w:fill="FFFFFF"/>
        </w:rPr>
        <w:t>“</w:t>
      </w:r>
      <w:r w:rsidRPr="004D461C">
        <w:rPr>
          <w:rFonts w:ascii="Calibri" w:hAnsi="Calibri" w:cs="Calibri"/>
          <w:i/>
          <w:iCs/>
          <w:color w:val="222222"/>
          <w:sz w:val="24"/>
          <w:szCs w:val="24"/>
          <w:shd w:val="clear" w:color="auto" w:fill="FFFFFF"/>
        </w:rPr>
        <w:t xml:space="preserve">Recent indicators suggest that economic activity has continued to expand at a solid pace. The </w:t>
      </w:r>
      <w:r w:rsidRPr="004D461C">
        <w:rPr>
          <w:rFonts w:ascii="Calibri" w:hAnsi="Calibri" w:cs="Calibri"/>
          <w:b/>
          <w:bCs/>
          <w:i/>
          <w:iCs/>
          <w:color w:val="222222"/>
          <w:sz w:val="24"/>
          <w:szCs w:val="24"/>
          <w:shd w:val="clear" w:color="auto" w:fill="FFFFFF"/>
        </w:rPr>
        <w:t>unemployment rate has stabilized</w:t>
      </w:r>
      <w:r w:rsidRPr="004D461C">
        <w:rPr>
          <w:rFonts w:ascii="Calibri" w:hAnsi="Calibri" w:cs="Calibri"/>
          <w:i/>
          <w:iCs/>
          <w:color w:val="222222"/>
          <w:sz w:val="24"/>
          <w:szCs w:val="24"/>
          <w:shd w:val="clear" w:color="auto" w:fill="FFFFFF"/>
        </w:rPr>
        <w:t xml:space="preserve"> at a low level in recent months, and </w:t>
      </w:r>
      <w:proofErr w:type="spellStart"/>
      <w:r w:rsidRPr="004D461C">
        <w:rPr>
          <w:rFonts w:ascii="Calibri" w:hAnsi="Calibri" w:cs="Calibri"/>
          <w:b/>
          <w:bCs/>
          <w:i/>
          <w:iCs/>
          <w:color w:val="222222"/>
          <w:sz w:val="24"/>
          <w:szCs w:val="24"/>
          <w:shd w:val="clear" w:color="auto" w:fill="FFFFFF"/>
        </w:rPr>
        <w:t>labor</w:t>
      </w:r>
      <w:proofErr w:type="spellEnd"/>
      <w:r w:rsidRPr="004D461C">
        <w:rPr>
          <w:rFonts w:ascii="Calibri" w:hAnsi="Calibri" w:cs="Calibri"/>
          <w:b/>
          <w:bCs/>
          <w:i/>
          <w:iCs/>
          <w:color w:val="222222"/>
          <w:sz w:val="24"/>
          <w:szCs w:val="24"/>
          <w:shd w:val="clear" w:color="auto" w:fill="FFFFFF"/>
        </w:rPr>
        <w:t xml:space="preserve"> market conditions remain solid</w:t>
      </w:r>
      <w:r w:rsidRPr="004D461C">
        <w:rPr>
          <w:rFonts w:ascii="Calibri" w:hAnsi="Calibri" w:cs="Calibri"/>
          <w:i/>
          <w:iCs/>
          <w:color w:val="222222"/>
          <w:sz w:val="24"/>
          <w:szCs w:val="24"/>
          <w:shd w:val="clear" w:color="auto" w:fill="FFFFFF"/>
        </w:rPr>
        <w:t xml:space="preserve">. </w:t>
      </w:r>
      <w:r w:rsidRPr="004D461C">
        <w:rPr>
          <w:rFonts w:ascii="Calibri" w:hAnsi="Calibri" w:cs="Calibri"/>
          <w:b/>
          <w:bCs/>
          <w:i/>
          <w:iCs/>
          <w:color w:val="222222"/>
          <w:sz w:val="24"/>
          <w:szCs w:val="24"/>
          <w:shd w:val="clear" w:color="auto" w:fill="FFFFFF"/>
        </w:rPr>
        <w:t>Inflation remains somewhat elevated</w:t>
      </w:r>
      <w:r w:rsidRPr="004D461C">
        <w:rPr>
          <w:rFonts w:ascii="Calibri" w:hAnsi="Calibri" w:cs="Calibri"/>
          <w:i/>
          <w:iCs/>
          <w:color w:val="222222"/>
          <w:sz w:val="24"/>
          <w:szCs w:val="24"/>
          <w:shd w:val="clear" w:color="auto" w:fill="FFFFFF"/>
        </w:rPr>
        <w:t>.</w:t>
      </w:r>
      <w:r w:rsidRPr="005767D6">
        <w:rPr>
          <w:rFonts w:ascii="Calibri" w:hAnsi="Calibri" w:cs="Calibri"/>
          <w:i/>
          <w:iCs/>
          <w:color w:val="222222"/>
          <w:sz w:val="24"/>
          <w:szCs w:val="24"/>
          <w:shd w:val="clear" w:color="auto" w:fill="FFFFFF"/>
        </w:rPr>
        <w:t>”</w:t>
      </w:r>
      <w:r>
        <w:rPr>
          <w:rFonts w:ascii="Calibri" w:hAnsi="Calibri" w:cs="Calibri"/>
          <w:i/>
          <w:iCs/>
          <w:color w:val="222222"/>
          <w:sz w:val="24"/>
          <w:szCs w:val="24"/>
          <w:shd w:val="clear" w:color="auto" w:fill="FFFFFF"/>
        </w:rPr>
        <w:t xml:space="preserve"> </w:t>
      </w:r>
      <w:r w:rsidRPr="005767D6">
        <w:rPr>
          <w:rFonts w:ascii="Calibri" w:hAnsi="Calibri" w:cs="Calibri"/>
          <w:i/>
          <w:iCs/>
          <w:color w:val="222222"/>
          <w:sz w:val="24"/>
          <w:szCs w:val="24"/>
          <w:u w:val="single"/>
          <w:shd w:val="clear" w:color="auto" w:fill="FFFFFF"/>
        </w:rPr>
        <w:t>Source:</w:t>
      </w:r>
      <w:r>
        <w:rPr>
          <w:rFonts w:ascii="Calibri" w:hAnsi="Calibri" w:cs="Calibri"/>
          <w:i/>
          <w:iCs/>
          <w:color w:val="222222"/>
          <w:sz w:val="24"/>
          <w:szCs w:val="24"/>
          <w:shd w:val="clear" w:color="auto" w:fill="FFFFFF"/>
        </w:rPr>
        <w:t xml:space="preserve"> The </w:t>
      </w:r>
      <w:r w:rsidRPr="005767D6">
        <w:rPr>
          <w:rFonts w:ascii="Calibri" w:hAnsi="Calibri" w:cs="Calibri"/>
          <w:i/>
          <w:iCs/>
          <w:color w:val="222222"/>
          <w:sz w:val="24"/>
          <w:szCs w:val="24"/>
          <w:shd w:val="clear" w:color="auto" w:fill="FFFFFF"/>
        </w:rPr>
        <w:t>Board of Governors of the Federal Reserve System</w:t>
      </w:r>
      <w:r>
        <w:rPr>
          <w:rFonts w:ascii="Calibri" w:hAnsi="Calibri" w:cs="Calibri"/>
          <w:i/>
          <w:iCs/>
          <w:color w:val="222222"/>
          <w:sz w:val="24"/>
          <w:szCs w:val="24"/>
          <w:shd w:val="clear" w:color="auto" w:fill="FFFFFF"/>
        </w:rPr>
        <w:t>, Chair, Jerome Powell, 29</w:t>
      </w:r>
      <w:r w:rsidRPr="005767D6">
        <w:rPr>
          <w:rFonts w:ascii="Calibri" w:hAnsi="Calibri" w:cs="Calibri"/>
          <w:i/>
          <w:iCs/>
          <w:color w:val="222222"/>
          <w:sz w:val="24"/>
          <w:szCs w:val="24"/>
          <w:shd w:val="clear" w:color="auto" w:fill="FFFFFF"/>
          <w:vertAlign w:val="superscript"/>
        </w:rPr>
        <w:t>th</w:t>
      </w:r>
      <w:r>
        <w:rPr>
          <w:rFonts w:ascii="Calibri" w:hAnsi="Calibri" w:cs="Calibri"/>
          <w:i/>
          <w:iCs/>
          <w:color w:val="222222"/>
          <w:sz w:val="24"/>
          <w:szCs w:val="24"/>
          <w:shd w:val="clear" w:color="auto" w:fill="FFFFFF"/>
        </w:rPr>
        <w:t xml:space="preserve"> January 2025.</w:t>
      </w:r>
    </w:p>
    <w:p w14:paraId="64475292" w14:textId="64445EDB" w:rsidR="00FF15E7" w:rsidRDefault="00897EFF" w:rsidP="00AB1F56">
      <w:pPr>
        <w:rPr>
          <w:b/>
          <w:bCs/>
        </w:rPr>
      </w:pPr>
      <w:r>
        <w:rPr>
          <w:color w:val="auto"/>
        </w:rPr>
        <w:t xml:space="preserve">Most analysts see a </w:t>
      </w:r>
      <w:r w:rsidRPr="00897EFF">
        <w:rPr>
          <w:b/>
          <w:bCs/>
          <w:color w:val="auto"/>
        </w:rPr>
        <w:t>“hold”</w:t>
      </w:r>
      <w:r>
        <w:rPr>
          <w:color w:val="auto"/>
        </w:rPr>
        <w:t xml:space="preserve"> for the cash rate at the next FOMC meeting. </w:t>
      </w:r>
      <w:r w:rsidR="00AB1F56" w:rsidRPr="00AB1F56">
        <w:rPr>
          <w:color w:val="auto"/>
        </w:rPr>
        <w:t xml:space="preserve">Inflation prints have revealed the US Inflation YOY </w:t>
      </w:r>
      <w:r>
        <w:rPr>
          <w:color w:val="auto"/>
        </w:rPr>
        <w:t>eased to</w:t>
      </w:r>
      <w:r w:rsidR="00AB1F56" w:rsidRPr="00AB1F56">
        <w:rPr>
          <w:color w:val="auto"/>
        </w:rPr>
        <w:t xml:space="preserve"> 3.</w:t>
      </w:r>
      <w:r>
        <w:rPr>
          <w:color w:val="auto"/>
        </w:rPr>
        <w:t>1</w:t>
      </w:r>
      <w:r w:rsidR="00AB1F56" w:rsidRPr="00AB1F56">
        <w:rPr>
          <w:color w:val="auto"/>
        </w:rPr>
        <w:t xml:space="preserve">% in </w:t>
      </w:r>
      <w:r>
        <w:rPr>
          <w:color w:val="auto"/>
        </w:rPr>
        <w:t>March</w:t>
      </w:r>
      <w:r w:rsidR="00AB1F56" w:rsidRPr="00AB1F56">
        <w:rPr>
          <w:color w:val="auto"/>
        </w:rPr>
        <w:t xml:space="preserve"> 2025 from </w:t>
      </w:r>
      <w:r>
        <w:rPr>
          <w:color w:val="auto"/>
        </w:rPr>
        <w:t>3.3</w:t>
      </w:r>
      <w:r w:rsidR="00AB1F56" w:rsidRPr="00AB1F56">
        <w:rPr>
          <w:color w:val="auto"/>
        </w:rPr>
        <w:t xml:space="preserve">% in </w:t>
      </w:r>
      <w:r>
        <w:rPr>
          <w:color w:val="auto"/>
        </w:rPr>
        <w:t>February</w:t>
      </w:r>
      <w:r w:rsidR="00AB1F56" w:rsidRPr="00AB1F56">
        <w:rPr>
          <w:color w:val="auto"/>
        </w:rPr>
        <w:t xml:space="preserve"> 202</w:t>
      </w:r>
      <w:r>
        <w:rPr>
          <w:color w:val="auto"/>
        </w:rPr>
        <w:t>5</w:t>
      </w:r>
      <w:r w:rsidR="00AB1F56" w:rsidRPr="00AB1F56">
        <w:rPr>
          <w:color w:val="auto"/>
        </w:rPr>
        <w:t xml:space="preserve">. US Retail Sales MOM </w:t>
      </w:r>
      <w:r>
        <w:rPr>
          <w:color w:val="auto"/>
        </w:rPr>
        <w:t>fell</w:t>
      </w:r>
      <w:r w:rsidR="00AB1F56" w:rsidRPr="00AB1F56">
        <w:rPr>
          <w:color w:val="auto"/>
        </w:rPr>
        <w:t xml:space="preserve"> by </w:t>
      </w:r>
      <w:r>
        <w:rPr>
          <w:color w:val="auto"/>
        </w:rPr>
        <w:t>(-0.9%)</w:t>
      </w:r>
      <w:r w:rsidR="00AB1F56" w:rsidRPr="00AB1F56">
        <w:rPr>
          <w:color w:val="auto"/>
        </w:rPr>
        <w:t xml:space="preserve"> in </w:t>
      </w:r>
      <w:r>
        <w:rPr>
          <w:color w:val="auto"/>
        </w:rPr>
        <w:t>January</w:t>
      </w:r>
      <w:r w:rsidR="00AB1F56" w:rsidRPr="00AB1F56">
        <w:rPr>
          <w:color w:val="auto"/>
        </w:rPr>
        <w:t xml:space="preserve"> 202</w:t>
      </w:r>
      <w:r>
        <w:rPr>
          <w:color w:val="auto"/>
        </w:rPr>
        <w:t>5</w:t>
      </w:r>
      <w:r w:rsidR="00AB1F56" w:rsidRPr="00AB1F56">
        <w:rPr>
          <w:color w:val="auto"/>
        </w:rPr>
        <w:t xml:space="preserve"> down from revised 0.</w:t>
      </w:r>
      <w:r>
        <w:rPr>
          <w:color w:val="auto"/>
        </w:rPr>
        <w:t>7</w:t>
      </w:r>
      <w:r w:rsidR="00AB1F56" w:rsidRPr="00AB1F56">
        <w:rPr>
          <w:color w:val="auto"/>
        </w:rPr>
        <w:t xml:space="preserve">% in </w:t>
      </w:r>
      <w:r>
        <w:rPr>
          <w:color w:val="auto"/>
        </w:rPr>
        <w:t>December</w:t>
      </w:r>
      <w:r w:rsidR="00AB1F56" w:rsidRPr="00AB1F56">
        <w:rPr>
          <w:color w:val="auto"/>
        </w:rPr>
        <w:t xml:space="preserve"> 2024.</w:t>
      </w:r>
      <w:r w:rsidR="00531BEC">
        <w:t xml:space="preserve"> </w:t>
      </w:r>
      <w:r w:rsidR="00B3221F">
        <w:t xml:space="preserve">Core inflation excludes volatile items such as food and energy. </w:t>
      </w:r>
      <w:r w:rsidR="00FA37D3">
        <w:t xml:space="preserve">The next </w:t>
      </w:r>
      <w:r w:rsidR="00FA37D3" w:rsidRPr="00FA37D3">
        <w:rPr>
          <w:b/>
          <w:bCs/>
        </w:rPr>
        <w:t xml:space="preserve">FOMC meeting on Monetary Policy is the </w:t>
      </w:r>
      <w:r w:rsidR="00C7157C">
        <w:rPr>
          <w:b/>
          <w:bCs/>
        </w:rPr>
        <w:t>18</w:t>
      </w:r>
      <w:r w:rsidR="006167B3">
        <w:rPr>
          <w:b/>
          <w:bCs/>
        </w:rPr>
        <w:t>/1</w:t>
      </w:r>
      <w:r w:rsidR="00C7157C">
        <w:rPr>
          <w:b/>
          <w:bCs/>
        </w:rPr>
        <w:t>9</w:t>
      </w:r>
      <w:r w:rsidR="00C7157C" w:rsidRPr="00C7157C">
        <w:rPr>
          <w:b/>
          <w:bCs/>
          <w:vertAlign w:val="superscript"/>
        </w:rPr>
        <w:t>th</w:t>
      </w:r>
      <w:r w:rsidR="00C7157C">
        <w:rPr>
          <w:b/>
          <w:bCs/>
        </w:rPr>
        <w:t xml:space="preserve"> </w:t>
      </w:r>
      <w:r w:rsidR="00FA37D3" w:rsidRPr="00FA37D3">
        <w:rPr>
          <w:b/>
          <w:bCs/>
        </w:rPr>
        <w:t xml:space="preserve">of </w:t>
      </w:r>
      <w:r w:rsidR="00C7157C">
        <w:rPr>
          <w:b/>
          <w:bCs/>
        </w:rPr>
        <w:t>March</w:t>
      </w:r>
      <w:r w:rsidR="00FA37D3" w:rsidRPr="00FA37D3">
        <w:rPr>
          <w:b/>
          <w:bCs/>
        </w:rPr>
        <w:t xml:space="preserve"> 202</w:t>
      </w:r>
      <w:r w:rsidR="006167B3">
        <w:rPr>
          <w:b/>
          <w:bCs/>
        </w:rPr>
        <w:t>5</w:t>
      </w:r>
      <w:r w:rsidR="00FA37D3" w:rsidRPr="00FA37D3">
        <w:rPr>
          <w:b/>
          <w:bCs/>
        </w:rPr>
        <w:t>.</w:t>
      </w:r>
    </w:p>
    <w:p w14:paraId="4FB7283A" w14:textId="68BEECBB" w:rsidR="00502D7A" w:rsidRDefault="00EF1357" w:rsidP="00A352A1">
      <w:r>
        <w:t>For Australia, t</w:t>
      </w:r>
      <w:r w:rsidR="00A352A1">
        <w:t xml:space="preserve">he latest inflation prints for (year-on-year) </w:t>
      </w:r>
      <w:r w:rsidR="00AB1F56">
        <w:t>fourth</w:t>
      </w:r>
      <w:r w:rsidR="00A352A1">
        <w:t xml:space="preserve"> quarter of 2024 </w:t>
      </w:r>
      <w:r w:rsidR="00A352A1" w:rsidRPr="00024249">
        <w:rPr>
          <w:b/>
          <w:bCs/>
        </w:rPr>
        <w:t xml:space="preserve">was </w:t>
      </w:r>
      <w:r>
        <w:rPr>
          <w:b/>
          <w:bCs/>
        </w:rPr>
        <w:t>2</w:t>
      </w:r>
      <w:r w:rsidR="00A352A1" w:rsidRPr="00024249">
        <w:rPr>
          <w:b/>
          <w:bCs/>
        </w:rPr>
        <w:t>.</w:t>
      </w:r>
      <w:r w:rsidR="00AB1F56">
        <w:rPr>
          <w:b/>
          <w:bCs/>
        </w:rPr>
        <w:t>4</w:t>
      </w:r>
      <w:r w:rsidR="00A352A1" w:rsidRPr="00024249">
        <w:rPr>
          <w:b/>
          <w:bCs/>
        </w:rPr>
        <w:t>%</w:t>
      </w:r>
      <w:r w:rsidR="00A352A1">
        <w:t xml:space="preserve"> which was </w:t>
      </w:r>
      <w:r>
        <w:t>down</w:t>
      </w:r>
      <w:r w:rsidR="00A352A1">
        <w:t xml:space="preserve"> from the </w:t>
      </w:r>
      <w:r w:rsidR="00AB1F56">
        <w:t>2</w:t>
      </w:r>
      <w:r w:rsidR="00A352A1">
        <w:t>.</w:t>
      </w:r>
      <w:r>
        <w:t>8</w:t>
      </w:r>
      <w:r w:rsidR="00A352A1">
        <w:t xml:space="preserve">% in the </w:t>
      </w:r>
      <w:r w:rsidR="00AB1F56">
        <w:t>third</w:t>
      </w:r>
      <w:r w:rsidR="00A352A1">
        <w:t xml:space="preserve"> quarter of 2024</w:t>
      </w:r>
      <w:r w:rsidR="00B6680A">
        <w:t>.</w:t>
      </w:r>
      <w:r w:rsidR="00A352A1">
        <w:t xml:space="preserve"> </w:t>
      </w:r>
      <w:r w:rsidR="00B6680A">
        <w:t xml:space="preserve">The market awaits the next RBA board meeting, which is due </w:t>
      </w:r>
      <w:r w:rsidR="00897EFF">
        <w:t>on the</w:t>
      </w:r>
      <w:r w:rsidR="00B6680A">
        <w:t xml:space="preserve"> </w:t>
      </w:r>
      <w:r w:rsidR="00897EFF" w:rsidRPr="00897EFF">
        <w:rPr>
          <w:b/>
          <w:bCs/>
        </w:rPr>
        <w:t>31/01</w:t>
      </w:r>
      <w:r w:rsidR="00B6680A">
        <w:rPr>
          <w:b/>
          <w:bCs/>
        </w:rPr>
        <w:t xml:space="preserve"> </w:t>
      </w:r>
      <w:r w:rsidR="00897EFF">
        <w:rPr>
          <w:b/>
          <w:bCs/>
        </w:rPr>
        <w:t>April</w:t>
      </w:r>
      <w:r w:rsidR="00B6680A">
        <w:rPr>
          <w:b/>
          <w:bCs/>
        </w:rPr>
        <w:t xml:space="preserve"> 2025</w:t>
      </w:r>
      <w:r w:rsidR="00B6680A">
        <w:t xml:space="preserve">. </w:t>
      </w:r>
      <w:r w:rsidR="006C4303">
        <w:rPr>
          <w:color w:val="auto"/>
        </w:rPr>
        <w:t xml:space="preserve">Most analysts see a </w:t>
      </w:r>
      <w:r w:rsidR="006C4303" w:rsidRPr="00897EFF">
        <w:rPr>
          <w:b/>
          <w:bCs/>
          <w:color w:val="auto"/>
        </w:rPr>
        <w:t>“hold”</w:t>
      </w:r>
      <w:r w:rsidR="006C4303">
        <w:rPr>
          <w:color w:val="auto"/>
        </w:rPr>
        <w:t xml:space="preserve"> for the cash rate at the next </w:t>
      </w:r>
      <w:r w:rsidR="006C4303" w:rsidRPr="001C3AA0">
        <w:rPr>
          <w:b/>
          <w:bCs/>
          <w:color w:val="auto"/>
        </w:rPr>
        <w:t>R</w:t>
      </w:r>
      <w:r w:rsidR="00584C81" w:rsidRPr="001C3AA0">
        <w:rPr>
          <w:b/>
          <w:bCs/>
          <w:color w:val="auto"/>
        </w:rPr>
        <w:t>B</w:t>
      </w:r>
      <w:r w:rsidR="006C4303" w:rsidRPr="001C3AA0">
        <w:rPr>
          <w:b/>
          <w:bCs/>
          <w:color w:val="auto"/>
        </w:rPr>
        <w:t>A board meeting</w:t>
      </w:r>
      <w:r w:rsidR="001C3AA0" w:rsidRPr="001C3AA0">
        <w:rPr>
          <w:b/>
          <w:bCs/>
          <w:color w:val="auto"/>
        </w:rPr>
        <w:t xml:space="preserve"> due on the 31/1</w:t>
      </w:r>
      <w:r w:rsidR="001C3AA0" w:rsidRPr="001C3AA0">
        <w:rPr>
          <w:b/>
          <w:bCs/>
          <w:color w:val="auto"/>
          <w:vertAlign w:val="superscript"/>
        </w:rPr>
        <w:t>st</w:t>
      </w:r>
      <w:r w:rsidR="001C3AA0" w:rsidRPr="001C3AA0">
        <w:rPr>
          <w:b/>
          <w:bCs/>
          <w:color w:val="auto"/>
        </w:rPr>
        <w:t xml:space="preserve"> April 2025</w:t>
      </w:r>
      <w:r w:rsidR="001C3AA0">
        <w:rPr>
          <w:color w:val="auto"/>
        </w:rPr>
        <w:t>.</w:t>
      </w:r>
    </w:p>
    <w:p w14:paraId="13AD9698" w14:textId="34694491" w:rsidR="00A352A1" w:rsidRDefault="00741B8E" w:rsidP="00A352A1">
      <w:pPr>
        <w:spacing w:before="120"/>
      </w:pPr>
      <w:r>
        <w:lastRenderedPageBreak/>
        <w:t>With more supply coming onto the housing market over February and early March 2025, t</w:t>
      </w:r>
      <w:r w:rsidR="00A352A1">
        <w:t xml:space="preserve">he domestic house prices </w:t>
      </w:r>
      <w:r w:rsidR="00210AED">
        <w:t xml:space="preserve">are softening in </w:t>
      </w:r>
      <w:r w:rsidR="00A649C7">
        <w:t>several</w:t>
      </w:r>
      <w:r w:rsidR="00210AED">
        <w:t xml:space="preserve"> suburbs as </w:t>
      </w:r>
      <w:r w:rsidR="00A352A1">
        <w:t>interest rate</w:t>
      </w:r>
      <w:r w:rsidR="00210AED">
        <w:t xml:space="preserve">s remain on hold. </w:t>
      </w:r>
      <w:r w:rsidR="00A352A1">
        <w:t xml:space="preserve">This year </w:t>
      </w:r>
      <w:r w:rsidR="00210AED">
        <w:t xml:space="preserve">and 2025 </w:t>
      </w:r>
      <w:r w:rsidR="00A352A1">
        <w:t xml:space="preserve">will be challenging however, </w:t>
      </w:r>
      <w:r w:rsidR="00A352A1" w:rsidRPr="00EF169D">
        <w:rPr>
          <w:b/>
          <w:bCs/>
        </w:rPr>
        <w:t xml:space="preserve">the broader economy </w:t>
      </w:r>
      <w:proofErr w:type="gramStart"/>
      <w:r w:rsidR="00584C81">
        <w:rPr>
          <w:b/>
          <w:bCs/>
        </w:rPr>
        <w:t>is</w:t>
      </w:r>
      <w:proofErr w:type="gramEnd"/>
      <w:r w:rsidR="00A352A1" w:rsidRPr="00EF169D">
        <w:rPr>
          <w:b/>
          <w:bCs/>
        </w:rPr>
        <w:t xml:space="preserve"> weathering the storm well </w:t>
      </w:r>
      <w:r w:rsidR="00A352A1">
        <w:t xml:space="preserve">given the mixed support from high immigration levels and the strong level of employment with unemployment </w:t>
      </w:r>
      <w:r w:rsidR="008E4335">
        <w:t xml:space="preserve">drifting higher </w:t>
      </w:r>
      <w:r w:rsidR="00363E96">
        <w:t xml:space="preserve">to </w:t>
      </w:r>
      <w:r w:rsidR="008E4335">
        <w:t>4.</w:t>
      </w:r>
      <w:r>
        <w:t>1</w:t>
      </w:r>
      <w:r w:rsidR="00363E96">
        <w:t xml:space="preserve">% in </w:t>
      </w:r>
      <w:r>
        <w:t>January</w:t>
      </w:r>
      <w:r w:rsidR="00363E96">
        <w:t xml:space="preserve"> 202</w:t>
      </w:r>
      <w:r>
        <w:t>5</w:t>
      </w:r>
      <w:r w:rsidR="00363E96">
        <w:t xml:space="preserve"> </w:t>
      </w:r>
      <w:r w:rsidR="008E4335">
        <w:t>up</w:t>
      </w:r>
      <w:r w:rsidR="00363E96">
        <w:t xml:space="preserve"> from </w:t>
      </w:r>
      <w:r>
        <w:t>4.0</w:t>
      </w:r>
      <w:r w:rsidR="00A352A1">
        <w:t xml:space="preserve">% in </w:t>
      </w:r>
      <w:r>
        <w:t>December</w:t>
      </w:r>
      <w:r w:rsidR="00A352A1">
        <w:t xml:space="preserve"> 2024.</w:t>
      </w:r>
    </w:p>
    <w:p w14:paraId="6E761528" w14:textId="33A298EB" w:rsidR="00A352A1" w:rsidRDefault="00A352A1" w:rsidP="00A352A1">
      <w:r>
        <w:t>From a risk return perspective, markets are improving:</w:t>
      </w:r>
    </w:p>
    <w:p w14:paraId="43E51706" w14:textId="1D600E4B" w:rsidR="00375195" w:rsidRDefault="00741B8E" w:rsidP="00A87065">
      <w:pPr>
        <w:jc w:val="center"/>
      </w:pPr>
      <w:r w:rsidRPr="00DE25DC">
        <w:rPr>
          <w:rFonts w:ascii="Calibri" w:hAnsi="Calibri" w:cs="Calibri"/>
          <w:b/>
          <w:bCs/>
          <w:noProof/>
          <w:color w:val="222222"/>
          <w:sz w:val="18"/>
          <w:szCs w:val="18"/>
          <w:shd w:val="clear" w:color="auto" w:fill="FFFFFF"/>
        </w:rPr>
        <w:drawing>
          <wp:inline distT="0" distB="0" distL="0" distR="0" wp14:anchorId="091104B4" wp14:editId="55765D21">
            <wp:extent cx="5731510" cy="3992880"/>
            <wp:effectExtent l="0" t="0" r="2540" b="7620"/>
            <wp:docPr id="6902847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2880"/>
                    </a:xfrm>
                    <a:prstGeom prst="rect">
                      <a:avLst/>
                    </a:prstGeom>
                    <a:noFill/>
                    <a:ln>
                      <a:noFill/>
                    </a:ln>
                  </pic:spPr>
                </pic:pic>
              </a:graphicData>
            </a:graphic>
          </wp:inline>
        </w:drawing>
      </w:r>
    </w:p>
    <w:p w14:paraId="708850CE" w14:textId="1B8FC4A9" w:rsidR="00D712E9" w:rsidRDefault="00D712E9" w:rsidP="00D712E9">
      <w:r w:rsidRPr="00D712E9">
        <w:rPr>
          <w:sz w:val="18"/>
        </w:rPr>
        <w:t xml:space="preserve"> </w:t>
      </w:r>
      <w:r w:rsidRPr="00A70A09">
        <w:rPr>
          <w:sz w:val="18"/>
        </w:rPr>
        <w:t xml:space="preserve">Source data: </w:t>
      </w:r>
      <w:proofErr w:type="spellStart"/>
      <w:r w:rsidRPr="00A70A09">
        <w:rPr>
          <w:sz w:val="18"/>
        </w:rPr>
        <w:t>Lonsec</w:t>
      </w:r>
      <w:proofErr w:type="spellEnd"/>
      <w:r w:rsidRPr="00A70A09">
        <w:rPr>
          <w:sz w:val="18"/>
        </w:rPr>
        <w:t xml:space="preserve"> as of </w:t>
      </w:r>
      <w:r w:rsidR="00741B8E">
        <w:rPr>
          <w:sz w:val="18"/>
        </w:rPr>
        <w:t>28</w:t>
      </w:r>
      <w:r w:rsidR="00741B8E" w:rsidRPr="00741B8E">
        <w:rPr>
          <w:sz w:val="18"/>
          <w:vertAlign w:val="superscript"/>
        </w:rPr>
        <w:t>th</w:t>
      </w:r>
      <w:r w:rsidR="00741B8E">
        <w:rPr>
          <w:sz w:val="18"/>
        </w:rPr>
        <w:t xml:space="preserve"> February</w:t>
      </w:r>
      <w:r w:rsidR="00B3221F">
        <w:rPr>
          <w:sz w:val="18"/>
        </w:rPr>
        <w:t xml:space="preserve"> </w:t>
      </w:r>
      <w:r>
        <w:rPr>
          <w:sz w:val="18"/>
        </w:rPr>
        <w:t>202</w:t>
      </w:r>
      <w:r w:rsidR="00B6680A">
        <w:rPr>
          <w:sz w:val="18"/>
        </w:rPr>
        <w:t>5</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338499C" w14:textId="77777777" w:rsidR="0044689A" w:rsidRDefault="0044689A" w:rsidP="004E0CA0"/>
    <w:p w14:paraId="481DA6AB" w14:textId="77777777" w:rsidR="0044689A" w:rsidRDefault="0044689A" w:rsidP="004E0CA0"/>
    <w:p w14:paraId="6664BFA6" w14:textId="016CDB17" w:rsidR="008B2268" w:rsidRDefault="008B2268" w:rsidP="004E0CA0">
      <w:r>
        <w:lastRenderedPageBreak/>
        <w:t xml:space="preserve">The </w:t>
      </w:r>
      <w:r w:rsidR="009756E0">
        <w:t>issues at the forefront of investors thoughts included</w:t>
      </w:r>
      <w:r>
        <w:t>:</w:t>
      </w:r>
    </w:p>
    <w:p w14:paraId="34A13A22" w14:textId="593D1093" w:rsidR="00360014" w:rsidRDefault="00360014" w:rsidP="003C40F3">
      <w:pPr>
        <w:pStyle w:val="ListParagraph"/>
        <w:numPr>
          <w:ilvl w:val="0"/>
          <w:numId w:val="8"/>
        </w:numPr>
      </w:pPr>
      <w:r>
        <w:t xml:space="preserve">US Politics </w:t>
      </w:r>
      <w:r w:rsidR="00221870">
        <w:t>–</w:t>
      </w:r>
      <w:r w:rsidR="00221870" w:rsidRPr="008F66A2">
        <w:t xml:space="preserve"> </w:t>
      </w:r>
      <w:r w:rsidR="00221870">
        <w:t>President</w:t>
      </w:r>
      <w:r w:rsidR="00B6680A">
        <w:t xml:space="preserve"> </w:t>
      </w:r>
      <w:r w:rsidR="008F66A2" w:rsidRPr="008F66A2">
        <w:t>Donald Trump is top of mind with expectations for a big shake up for trade tariffs, immigration, and climate</w:t>
      </w:r>
      <w:r w:rsidR="003E1A6E" w:rsidRPr="008F66A2">
        <w:t>.</w:t>
      </w:r>
      <w:r w:rsidR="003E1A6E">
        <w:t xml:space="preserve"> </w:t>
      </w:r>
      <w:r w:rsidR="00843E57">
        <w:t xml:space="preserve">We can now see how this will impact Australia in terms of </w:t>
      </w:r>
      <w:r w:rsidR="00843E57" w:rsidRPr="001C71C7">
        <w:rPr>
          <w:b/>
          <w:bCs/>
        </w:rPr>
        <w:t>trade tariffs</w:t>
      </w:r>
      <w:r w:rsidR="00B6680A">
        <w:t xml:space="preserve"> after the steel </w:t>
      </w:r>
      <w:r w:rsidR="0044689A">
        <w:t xml:space="preserve">and aluminium </w:t>
      </w:r>
      <w:r w:rsidR="001C71C7">
        <w:t>announcement.</w:t>
      </w:r>
    </w:p>
    <w:p w14:paraId="568D4ABF" w14:textId="7AAD2CFC"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w:t>
      </w:r>
      <w:r w:rsidR="00BC254C">
        <w:t>a</w:t>
      </w:r>
      <w:r w:rsidR="00802E86">
        <w:t>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0ACE1582"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 xml:space="preserve">growth prospects the central theme. </w:t>
      </w:r>
      <w:r w:rsidR="001C71C7">
        <w:t>China</w:t>
      </w:r>
      <w:r w:rsidR="0044689A">
        <w:t>’s</w:t>
      </w:r>
      <w:r w:rsidR="001C71C7">
        <w:t xml:space="preserve"> </w:t>
      </w:r>
      <w:r w:rsidR="0044689A">
        <w:t xml:space="preserve">annual </w:t>
      </w:r>
      <w:r w:rsidR="001921CE">
        <w:t xml:space="preserve">GDP is resilient around the </w:t>
      </w:r>
      <w:r w:rsidR="001C71C7">
        <w:t>5.4</w:t>
      </w:r>
      <w:r w:rsidR="001921CE">
        <w:t>%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t xml:space="preserve">falling </w:t>
      </w:r>
      <w:r w:rsidR="00843E57">
        <w:rPr>
          <w:b/>
          <w:bCs/>
        </w:rPr>
        <w:t xml:space="preserve">global </w:t>
      </w:r>
      <w:r w:rsidR="003E5CBD" w:rsidRPr="003E5CBD">
        <w:rPr>
          <w:b/>
          <w:bCs/>
        </w:rPr>
        <w:t xml:space="preserve">growth prospects </w:t>
      </w:r>
      <w:r w:rsidR="001C71C7">
        <w:rPr>
          <w:b/>
          <w:bCs/>
        </w:rPr>
        <w:t xml:space="preserve">for EV and alternative energy </w:t>
      </w:r>
      <w:r w:rsidR="003E5CBD" w:rsidRPr="003E5CBD">
        <w:rPr>
          <w:b/>
          <w:bCs/>
        </w:rPr>
        <w:t>has impacted the demand prices of oil, iron ore</w:t>
      </w:r>
      <w:r w:rsidR="003E5CBD">
        <w:t xml:space="preserve"> and other resources, except Gold which remains well supported</w:t>
      </w:r>
      <w:r w:rsidR="001C71C7">
        <w:t xml:space="preserve"> by Central Bank buying</w:t>
      </w:r>
      <w:r w:rsidR="003E5CBD">
        <w:t>.</w:t>
      </w:r>
    </w:p>
    <w:p w14:paraId="0D3E5B51" w14:textId="48452C60"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w:t>
      </w:r>
      <w:r w:rsidR="00221870">
        <w:t>a slight</w:t>
      </w:r>
      <w:r w:rsidR="003627B9" w:rsidRPr="003E5CBD">
        <w:rPr>
          <w:b/>
          <w:bCs/>
        </w:rPr>
        <w:t xml:space="preserve"> </w:t>
      </w:r>
      <w:r w:rsidR="001C71C7">
        <w:rPr>
          <w:b/>
          <w:bCs/>
        </w:rPr>
        <w:t>rising</w:t>
      </w:r>
      <w:r w:rsidR="003627B9" w:rsidRPr="003E5CBD">
        <w:rPr>
          <w:b/>
          <w:bCs/>
        </w:rPr>
        <w:t xml:space="preserve"> bias </w:t>
      </w:r>
      <w:r w:rsidR="00843E57">
        <w:rPr>
          <w:b/>
          <w:bCs/>
        </w:rPr>
        <w:t xml:space="preserve">Y-O-Y </w:t>
      </w:r>
      <w:r w:rsidR="00EB0473" w:rsidRPr="003E5CBD">
        <w:rPr>
          <w:b/>
          <w:bCs/>
        </w:rPr>
        <w:t xml:space="preserve">which </w:t>
      </w:r>
      <w:r w:rsidR="003627B9" w:rsidRPr="003E5CBD">
        <w:rPr>
          <w:b/>
          <w:bCs/>
        </w:rPr>
        <w:t xml:space="preserve">is </w:t>
      </w:r>
      <w:r w:rsidR="001C71C7">
        <w:rPr>
          <w:b/>
          <w:bCs/>
        </w:rPr>
        <w:t>making Central Banks nervous</w:t>
      </w:r>
      <w:r w:rsidR="00B115AE">
        <w:t>,</w:t>
      </w:r>
      <w:r w:rsidR="00397D87">
        <w:t xml:space="preserve"> </w:t>
      </w:r>
      <w:r w:rsidR="00EB0473">
        <w:t xml:space="preserve">as the </w:t>
      </w:r>
      <w:r w:rsidR="001C71C7">
        <w:t xml:space="preserve">inflation </w:t>
      </w:r>
      <w:r w:rsidR="00EB0473">
        <w:t xml:space="preserve">numbers </w:t>
      </w:r>
      <w:r w:rsidR="001C71C7">
        <w:t>were</w:t>
      </w:r>
      <w:r w:rsidR="00EB0473">
        <w:t xml:space="preserve"> starting to hit within the</w:t>
      </w:r>
      <w:r w:rsidR="001C71C7">
        <w:t>ir</w:t>
      </w:r>
      <w:r w:rsidR="00EB0473">
        <w:t xml:space="preserve"> </w:t>
      </w:r>
      <w:r w:rsidR="00601243">
        <w:t>target ranges</w:t>
      </w:r>
      <w:r w:rsidR="001C71C7">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26BF7B97" w:rsidR="00BC11B5" w:rsidRDefault="00BC11B5" w:rsidP="003C40F3">
      <w:pPr>
        <w:pStyle w:val="ListParagraph"/>
        <w:numPr>
          <w:ilvl w:val="0"/>
          <w:numId w:val="8"/>
        </w:numPr>
      </w:pPr>
      <w:r>
        <w:t xml:space="preserve">Bond </w:t>
      </w:r>
      <w:r w:rsidR="00E247C3">
        <w:t xml:space="preserve">markets </w:t>
      </w:r>
      <w:r w:rsidR="00363E96">
        <w:t xml:space="preserve">are </w:t>
      </w:r>
      <w:r w:rsidR="001C71C7">
        <w:t xml:space="preserve">searching for the elusive </w:t>
      </w:r>
      <w:r w:rsidR="001C71C7" w:rsidRPr="001C71C7">
        <w:rPr>
          <w:b/>
          <w:bCs/>
        </w:rPr>
        <w:t>equilibrium level</w:t>
      </w:r>
      <w:r w:rsidR="001C71C7">
        <w:t xml:space="preserve"> </w:t>
      </w:r>
      <w:r w:rsidR="00843E57">
        <w:t xml:space="preserve">post the </w:t>
      </w:r>
      <w:r w:rsidR="001C71C7">
        <w:t xml:space="preserve">initial round of </w:t>
      </w:r>
      <w:r w:rsidR="00363E96">
        <w:t>Central Bank easing</w:t>
      </w:r>
      <w:r w:rsidR="00843E57">
        <w:t xml:space="preserve">. </w:t>
      </w:r>
      <w:r w:rsidR="00363E96">
        <w:t>The direction is still lower longer term but short term, volatility remains.</w:t>
      </w:r>
    </w:p>
    <w:p w14:paraId="07A4B833" w14:textId="248DA3AA" w:rsidR="008B2268" w:rsidRDefault="002C6C3E" w:rsidP="003C40F3">
      <w:pPr>
        <w:pStyle w:val="ListParagraph"/>
        <w:numPr>
          <w:ilvl w:val="0"/>
          <w:numId w:val="8"/>
        </w:numPr>
      </w:pPr>
      <w:r>
        <w:t>M</w:t>
      </w:r>
      <w:r w:rsidR="00894F9E">
        <w:t>arket</w:t>
      </w:r>
      <w:r w:rsidR="001415A2">
        <w:t xml:space="preserve"> valuations </w:t>
      </w:r>
      <w:r w:rsidR="0044689A">
        <w:t>have come under the spotlight in recent weeks as the tariff question appears to have investors challenging recent high valuations on some of the tech companies</w:t>
      </w:r>
      <w:r w:rsidR="00886421">
        <w:t>,</w:t>
      </w:r>
      <w:r w:rsidR="0044689A">
        <w:t xml:space="preserve"> </w:t>
      </w:r>
      <w:r w:rsidR="001415A2">
        <w:t xml:space="preserve">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w:t>
      </w:r>
      <w:r w:rsidR="00886421">
        <w:t xml:space="preserve"> the rest of</w:t>
      </w:r>
      <w:r w:rsidR="00B13339">
        <w:t xml:space="preserve"> </w:t>
      </w:r>
      <w:r w:rsidR="005D4428">
        <w:t>202</w:t>
      </w:r>
      <w:r w:rsidR="00E247C3">
        <w:t>5</w:t>
      </w:r>
      <w:r w:rsidR="005D4428">
        <w:t>.</w:t>
      </w:r>
      <w:r w:rsidR="00A00F13">
        <w:t xml:space="preserve"> </w:t>
      </w:r>
    </w:p>
    <w:p w14:paraId="0FBDDE4B" w14:textId="77C2523A" w:rsidR="0046215F" w:rsidRDefault="00886421" w:rsidP="004E0CA0">
      <w:r>
        <w:t>In the face of the recent volatility, short-term i</w:t>
      </w:r>
      <w:r w:rsidR="005C4645">
        <w:t xml:space="preserve">nvestors </w:t>
      </w:r>
      <w:r w:rsidR="00802B47">
        <w:t xml:space="preserve">have </w:t>
      </w:r>
      <w:r>
        <w:t xml:space="preserve">taken </w:t>
      </w:r>
      <w:r w:rsidRPr="00886421">
        <w:rPr>
          <w:b/>
          <w:bCs/>
        </w:rPr>
        <w:t>risk off</w:t>
      </w:r>
      <w:r>
        <w:t xml:space="preserve"> the table in the mostly growth companies although fear has seen more wider spread of selling. Medium and longer term 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B26539">
        <w:t xml:space="preserve">as they await the next round of </w:t>
      </w:r>
      <w:r w:rsidR="00C103CF">
        <w:t xml:space="preserve">inflation data and </w:t>
      </w:r>
      <w:r w:rsidR="00B26539">
        <w:t>Central Bank activity</w:t>
      </w:r>
      <w:r>
        <w:t>. O</w:t>
      </w:r>
      <w:r w:rsidR="007E753C" w:rsidRPr="006A01FF">
        <w:rPr>
          <w:b/>
          <w:bCs/>
        </w:rPr>
        <w:t xml:space="preserve">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w:t>
      </w:r>
      <w:r w:rsidR="00221870">
        <w:t>slowdown at</w:t>
      </w:r>
      <w:r w:rsidR="005F21FA">
        <w:t xml:space="preserve"> some future </w:t>
      </w:r>
      <w:r w:rsidR="00221870">
        <w:t>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641A6CA" w14:textId="77777777" w:rsidR="00843E57"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p>
    <w:p w14:paraId="3F20AC37" w14:textId="0F6656B6" w:rsidR="008C55C2" w:rsidRPr="008C55C2" w:rsidRDefault="008C55C2" w:rsidP="00B53288">
      <w:r w:rsidRPr="008C55C2">
        <w:lastRenderedPageBreak/>
        <w:t xml:space="preserve">China has recently made several fiscal and monetary policy announcements to consolidate economic growth, </w:t>
      </w:r>
      <w:r w:rsidRPr="008C55C2">
        <w:rPr>
          <w:b/>
          <w:bCs/>
        </w:rPr>
        <w:t>targeting 5%</w:t>
      </w:r>
      <w:r w:rsidR="0040427A">
        <w:rPr>
          <w:b/>
          <w:bCs/>
        </w:rPr>
        <w:t xml:space="preserve"> over the next year. </w:t>
      </w:r>
      <w:r w:rsidR="0040427A" w:rsidRPr="0040427A">
        <w:t>I</w:t>
      </w:r>
      <w:r w:rsidRPr="008C55C2">
        <w:t xml:space="preserve">n response to </w:t>
      </w:r>
      <w:r w:rsidR="001C71C7">
        <w:t xml:space="preserve">an </w:t>
      </w:r>
      <w:r w:rsidRPr="008C55C2">
        <w:t>increase in US tariffs</w:t>
      </w:r>
      <w:r w:rsidR="0040427A">
        <w:t>,</w:t>
      </w:r>
      <w:r w:rsidRPr="008C55C2">
        <w:t xml:space="preserve"> </w:t>
      </w:r>
      <w:r w:rsidR="0040427A">
        <w:t>Ch</w:t>
      </w:r>
      <w:r w:rsidR="001C71C7">
        <w:t xml:space="preserve">ina has </w:t>
      </w:r>
      <w:r w:rsidR="0040427A">
        <w:t xml:space="preserve">introduced a </w:t>
      </w:r>
      <w:r w:rsidR="001C71C7">
        <w:t xml:space="preserve">15% </w:t>
      </w:r>
      <w:r w:rsidR="0040427A">
        <w:t xml:space="preserve">tariff </w:t>
      </w:r>
      <w:r w:rsidR="001C71C7">
        <w:t>on US imported goods.</w:t>
      </w:r>
    </w:p>
    <w:p w14:paraId="0E2E95FA" w14:textId="4FFE28FD"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8C55C2">
        <w:rPr>
          <w:b/>
          <w:bCs/>
        </w:rPr>
        <w:t>1</w:t>
      </w:r>
      <w:r w:rsidR="008C55C2" w:rsidRPr="008C55C2">
        <w:rPr>
          <w:b/>
          <w:bCs/>
          <w:vertAlign w:val="superscript"/>
        </w:rPr>
        <w:t>st</w:t>
      </w:r>
      <w:r w:rsidR="008C55C2">
        <w:rPr>
          <w:b/>
          <w:bCs/>
        </w:rPr>
        <w:t xml:space="preserve"> </w:t>
      </w:r>
      <w:r w:rsidR="001C71C7">
        <w:rPr>
          <w:b/>
          <w:bCs/>
        </w:rPr>
        <w:t>January</w:t>
      </w:r>
      <w:r w:rsidRPr="004B4415">
        <w:rPr>
          <w:b/>
          <w:bCs/>
        </w:rPr>
        <w:t xml:space="preserve"> 202</w:t>
      </w:r>
      <w:r w:rsidR="001C71C7">
        <w:rPr>
          <w:b/>
          <w:bCs/>
        </w:rPr>
        <w:t>5</w:t>
      </w:r>
      <w:r w:rsidRPr="004B4415">
        <w:rPr>
          <w:b/>
          <w:bCs/>
        </w:rPr>
        <w:t>:</w:t>
      </w:r>
    </w:p>
    <w:p w14:paraId="13295CC7" w14:textId="5C1DF330" w:rsidR="004104F2" w:rsidRDefault="0002201B" w:rsidP="00B53288">
      <w:r w:rsidRPr="0002201B">
        <w:rPr>
          <w:noProof/>
        </w:rPr>
        <w:drawing>
          <wp:inline distT="0" distB="0" distL="0" distR="0" wp14:anchorId="1818CD21" wp14:editId="5011F62D">
            <wp:extent cx="5410200" cy="1409700"/>
            <wp:effectExtent l="0" t="0" r="0" b="0"/>
            <wp:docPr id="906443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35715090" w:rsidR="00867438" w:rsidRPr="00055F78" w:rsidRDefault="001308C8" w:rsidP="00055F78">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 </w:t>
      </w:r>
      <w:r w:rsidR="0002201B">
        <w:rPr>
          <w:sz w:val="18"/>
        </w:rPr>
        <w:t>28</w:t>
      </w:r>
      <w:r w:rsidR="0002201B" w:rsidRPr="0002201B">
        <w:rPr>
          <w:sz w:val="18"/>
          <w:vertAlign w:val="superscript"/>
        </w:rPr>
        <w:t>th</w:t>
      </w:r>
      <w:r w:rsidR="0002201B">
        <w:rPr>
          <w:sz w:val="18"/>
        </w:rPr>
        <w:t xml:space="preserve"> February</w:t>
      </w:r>
      <w:r w:rsidR="00A001EA">
        <w:rPr>
          <w:sz w:val="18"/>
        </w:rPr>
        <w:t xml:space="preserve"> </w:t>
      </w:r>
      <w:r w:rsidR="0005797F">
        <w:rPr>
          <w:sz w:val="18"/>
        </w:rPr>
        <w:t>202</w:t>
      </w:r>
      <w:r w:rsidR="001C71C7">
        <w:rPr>
          <w:sz w:val="18"/>
        </w:rPr>
        <w:t>5</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2957FE2D" w:rsidR="000C7672" w:rsidRDefault="00A23AF0" w:rsidP="00B53288">
      <w:r>
        <w:t>The developed markets a</w:t>
      </w:r>
      <w:r w:rsidR="00365C86">
        <w:t xml:space="preserve">sset classes </w:t>
      </w:r>
      <w:r w:rsidR="00EF6467">
        <w:t>finished</w:t>
      </w:r>
      <w:r w:rsidR="00CE64CE">
        <w:t xml:space="preserve"> </w:t>
      </w:r>
      <w:r w:rsidR="0002201B">
        <w:t>mixed</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w:t>
      </w:r>
      <w:r w:rsidR="00C92CC1">
        <w:t>lower</w:t>
      </w:r>
      <w:r w:rsidR="00E72E45">
        <w:t xml:space="preserve"> </w:t>
      </w:r>
      <w:r w:rsidR="00A001EA">
        <w:t xml:space="preserve">at </w:t>
      </w:r>
      <w:r w:rsidR="00311F31">
        <w:t>0.6</w:t>
      </w:r>
      <w:r w:rsidR="008C55C2">
        <w:t>2</w:t>
      </w:r>
      <w:r w:rsidR="0002201B">
        <w:t>14</w:t>
      </w:r>
      <w:r w:rsidR="00311F31">
        <w:t xml:space="preserve"> </w:t>
      </w:r>
      <w:r>
        <w:t>(</w:t>
      </w:r>
      <w:r w:rsidR="0002201B">
        <w:t>-</w:t>
      </w:r>
      <w:r w:rsidR="00E77D79">
        <w:t>0.1</w:t>
      </w:r>
      <w:r w:rsidR="0002201B">
        <w:t>8</w:t>
      </w:r>
      <w:r>
        <w:t>%)</w:t>
      </w:r>
      <w:r w:rsidR="007F0FC4">
        <w:t xml:space="preserve"> </w:t>
      </w:r>
      <w:r w:rsidR="00E72E45">
        <w:t>for</w:t>
      </w:r>
      <w:r w:rsidR="007F0FC4">
        <w:t xml:space="preserve"> the month which </w:t>
      </w:r>
      <w:r w:rsidR="0002201B">
        <w:t>benefitted</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5D80F85F" w:rsidR="00EA4358" w:rsidRDefault="00723CD3" w:rsidP="00A001EA">
      <w:pPr>
        <w:jc w:val="center"/>
      </w:pPr>
      <w:r w:rsidRPr="00723CD3">
        <w:rPr>
          <w:noProof/>
        </w:rPr>
        <w:drawing>
          <wp:inline distT="0" distB="0" distL="0" distR="0" wp14:anchorId="3886182A" wp14:editId="21694EEB">
            <wp:extent cx="5731510" cy="3514725"/>
            <wp:effectExtent l="0" t="0" r="2540" b="9525"/>
            <wp:docPr id="2130378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4F173F3B" w14:textId="0C751E12" w:rsidR="00E2343E" w:rsidRDefault="001F3631" w:rsidP="00E7618A">
      <w:pPr>
        <w:jc w:val="center"/>
        <w:rPr>
          <w:sz w:val="16"/>
          <w:szCs w:val="16"/>
        </w:rPr>
      </w:pPr>
      <w:r w:rsidRPr="001F3631">
        <w:rPr>
          <w:sz w:val="16"/>
          <w:szCs w:val="16"/>
        </w:rPr>
        <w:t xml:space="preserve">Data Source: </w:t>
      </w:r>
      <w:proofErr w:type="spellStart"/>
      <w:r w:rsidRPr="001F3631">
        <w:rPr>
          <w:sz w:val="16"/>
          <w:szCs w:val="16"/>
        </w:rPr>
        <w:t>Lonsec</w:t>
      </w:r>
      <w:proofErr w:type="spellEnd"/>
      <w:r w:rsidRPr="001F3631">
        <w:rPr>
          <w:sz w:val="16"/>
          <w:szCs w:val="16"/>
        </w:rPr>
        <w:t xml:space="preserve"> </w:t>
      </w:r>
      <w:r w:rsidR="0062338B">
        <w:rPr>
          <w:sz w:val="16"/>
          <w:szCs w:val="16"/>
        </w:rPr>
        <w:t>as of</w:t>
      </w:r>
      <w:r w:rsidR="000458E9">
        <w:rPr>
          <w:sz w:val="16"/>
          <w:szCs w:val="16"/>
        </w:rPr>
        <w:t xml:space="preserve"> </w:t>
      </w:r>
      <w:r w:rsidR="00723CD3">
        <w:rPr>
          <w:sz w:val="16"/>
          <w:szCs w:val="16"/>
        </w:rPr>
        <w:t>28</w:t>
      </w:r>
      <w:r w:rsidR="00723CD3" w:rsidRPr="00723CD3">
        <w:rPr>
          <w:sz w:val="16"/>
          <w:szCs w:val="16"/>
          <w:vertAlign w:val="superscript"/>
        </w:rPr>
        <w:t>th</w:t>
      </w:r>
      <w:r w:rsidR="00723CD3">
        <w:rPr>
          <w:sz w:val="16"/>
          <w:szCs w:val="16"/>
        </w:rPr>
        <w:t xml:space="preserve"> February</w:t>
      </w:r>
      <w:r w:rsidR="00063F3C">
        <w:rPr>
          <w:sz w:val="16"/>
          <w:szCs w:val="16"/>
          <w:vertAlign w:val="superscript"/>
        </w:rPr>
        <w:t xml:space="preserve"> </w:t>
      </w:r>
      <w:r w:rsidR="004E3C80">
        <w:rPr>
          <w:sz w:val="16"/>
          <w:szCs w:val="16"/>
        </w:rPr>
        <w:t>202</w:t>
      </w:r>
      <w:r w:rsidR="00E77D79">
        <w:rPr>
          <w:sz w:val="16"/>
          <w:szCs w:val="16"/>
        </w:rPr>
        <w:t>5</w:t>
      </w:r>
      <w:r w:rsidR="0062338B">
        <w:rPr>
          <w:sz w:val="16"/>
          <w:szCs w:val="16"/>
        </w:rPr>
        <w:t xml:space="preserve"> </w:t>
      </w:r>
      <w:r w:rsidRPr="001F3631">
        <w:rPr>
          <w:sz w:val="16"/>
          <w:szCs w:val="16"/>
        </w:rPr>
        <w:t>&amp; Fox Asset Management</w:t>
      </w:r>
    </w:p>
    <w:p w14:paraId="46E2DBFE" w14:textId="77777777" w:rsidR="00723CD3" w:rsidRDefault="00723CD3" w:rsidP="00F6077E">
      <w:pPr>
        <w:rPr>
          <w:b/>
          <w:bCs/>
        </w:rPr>
      </w:pPr>
    </w:p>
    <w:p w14:paraId="68131F76" w14:textId="60055035"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2986FB07" w14:textId="77777777" w:rsidR="00723CD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E0186">
        <w:t xml:space="preserve">in the </w:t>
      </w:r>
      <w:r w:rsidR="007E0186" w:rsidRPr="00C40007">
        <w:t xml:space="preserve">short term </w:t>
      </w:r>
      <w:r w:rsidR="00723CD3">
        <w:t xml:space="preserve">has changed reflecting the volatility the US tariffs have created. </w:t>
      </w:r>
      <w:r w:rsidR="00723CD3" w:rsidRPr="00723CD3">
        <w:rPr>
          <w:b/>
          <w:bCs/>
        </w:rPr>
        <w:t>Risk-ff trades</w:t>
      </w:r>
      <w:r w:rsidR="00723CD3">
        <w:t xml:space="preserve"> have dominated recent activity. This downside risk is seen as temporary given that not all countries are impacted by the tariffs. For Australia the </w:t>
      </w:r>
      <w:r w:rsidR="00723CD3" w:rsidRPr="00723CD3">
        <w:rPr>
          <w:b/>
          <w:bCs/>
        </w:rPr>
        <w:t>impact is limited</w:t>
      </w:r>
      <w:r w:rsidR="00723CD3">
        <w:t xml:space="preserve"> to the </w:t>
      </w:r>
      <w:r w:rsidR="00723CD3" w:rsidRPr="00723CD3">
        <w:rPr>
          <w:b/>
          <w:bCs/>
        </w:rPr>
        <w:t>steel and aluminium exporters to the US.</w:t>
      </w:r>
      <w:r w:rsidR="00723CD3">
        <w:t xml:space="preserve">  </w:t>
      </w:r>
    </w:p>
    <w:p w14:paraId="1701C39F" w14:textId="4A277521" w:rsidR="000678F3" w:rsidRDefault="00723CD3" w:rsidP="001E16AE">
      <w:pPr>
        <w:spacing w:before="120" w:after="120"/>
      </w:pPr>
      <w:r>
        <w:t xml:space="preserve">Medium-term investors </w:t>
      </w:r>
      <w:r w:rsidR="00665AF3">
        <w:t xml:space="preserve">are encouraged by the </w:t>
      </w:r>
      <w:r w:rsidR="00C92CC1">
        <w:t xml:space="preserve">anticipated </w:t>
      </w:r>
      <w:r w:rsidR="00665AF3">
        <w:t>gradual easing of interest rates</w:t>
      </w:r>
      <w:r w:rsidR="00C92CC1">
        <w:t xml:space="preserve"> however, the </w:t>
      </w:r>
      <w:r w:rsidR="002828E4">
        <w:t xml:space="preserve">unsettled nature of the </w:t>
      </w:r>
      <w:r w:rsidR="00E77D79">
        <w:t xml:space="preserve">share and </w:t>
      </w:r>
      <w:r w:rsidR="00C92CC1">
        <w:t xml:space="preserve">bond markets </w:t>
      </w:r>
      <w:r w:rsidR="002828E4">
        <w:t>clouds the short-term direction</w:t>
      </w:r>
      <w:r w:rsidR="00E77D79">
        <w:t>.</w:t>
      </w:r>
      <w:r w:rsidR="00665AF3">
        <w:t xml:space="preserve"> </w:t>
      </w:r>
      <w:r w:rsidR="00074A1A">
        <w:t>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E77D79">
        <w:t xml:space="preserve"> by the economic data</w:t>
      </w:r>
      <w:r w:rsidR="00854E2E">
        <w:t>,</w:t>
      </w:r>
      <w:r w:rsidR="00B02125">
        <w:t xml:space="preserve"> despite the </w:t>
      </w:r>
      <w:r>
        <w:t>recent volatility</w:t>
      </w:r>
      <w:r w:rsidR="001E16AE">
        <w:t xml:space="preserve">. </w:t>
      </w:r>
    </w:p>
    <w:p w14:paraId="0AEB38DD" w14:textId="29DE1373"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E72E45">
        <w:t xml:space="preserve">) </w:t>
      </w:r>
      <w:r w:rsidR="00D35CCF">
        <w:t>however, the volatility of prices is a concern</w:t>
      </w:r>
      <w:r w:rsidR="003B1467" w:rsidRPr="003B1467">
        <w:t>.</w:t>
      </w:r>
    </w:p>
    <w:p w14:paraId="4D2D3182" w14:textId="50838620"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w:t>
      </w:r>
      <w:r w:rsidR="00C92CC1">
        <w:rPr>
          <w:b/>
          <w:bCs/>
        </w:rPr>
        <w:t xml:space="preserve">YOY </w:t>
      </w:r>
      <w:r w:rsidR="003B1467" w:rsidRPr="00854E2E">
        <w:rPr>
          <w:b/>
          <w:bCs/>
        </w:rPr>
        <w:t xml:space="preserve">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897EBA">
        <w:rPr>
          <w:b/>
          <w:bCs/>
        </w:rPr>
        <w:t>4.6</w:t>
      </w:r>
      <w:r w:rsidR="004361BB" w:rsidRPr="00854E2E">
        <w:rPr>
          <w:b/>
          <w:bCs/>
        </w:rPr>
        <w:t>0</w:t>
      </w:r>
      <w:r w:rsidR="00074A1A" w:rsidRPr="00854E2E">
        <w:rPr>
          <w:b/>
          <w:bCs/>
        </w:rPr>
        <w:t>%</w:t>
      </w:r>
      <w:r w:rsidR="00984AC0" w:rsidRPr="00854E2E">
        <w:rPr>
          <w:b/>
          <w:bCs/>
        </w:rPr>
        <w:t>)</w:t>
      </w:r>
      <w:r w:rsidR="003B1467">
        <w:t xml:space="preserve"> in </w:t>
      </w:r>
      <w:r w:rsidR="00897EBA">
        <w:t>Dece</w:t>
      </w:r>
      <w:r w:rsidR="00D35CCF">
        <w:t>m</w:t>
      </w:r>
      <w:r w:rsidR="002828E4">
        <w:t>ber</w:t>
      </w:r>
      <w:r w:rsidR="003B1467">
        <w:t xml:space="preserve"> 2024 </w:t>
      </w:r>
      <w:r w:rsidR="00B04D6E">
        <w:t xml:space="preserve">which </w:t>
      </w:r>
      <w:r w:rsidR="00497862">
        <w:t>will</w:t>
      </w:r>
      <w:r w:rsidR="00B02125">
        <w:t xml:space="preserve"> </w:t>
      </w:r>
      <w:r w:rsidR="00074A1A">
        <w:t xml:space="preserve">impact company profit expectations </w:t>
      </w:r>
      <w:r>
        <w:t>in the short-term</w:t>
      </w:r>
      <w:r w:rsidR="004361BB">
        <w:t xml:space="preserve"> and worry the RBA</w:t>
      </w:r>
      <w:r w:rsidR="00816FD5">
        <w:t xml:space="preserve"> from an inflation perspective</w:t>
      </w:r>
      <w:r w:rsidR="00984AC0">
        <w:t>.</w:t>
      </w:r>
      <w:r w:rsidR="00D74275">
        <w:t xml:space="preserve"> </w:t>
      </w:r>
    </w:p>
    <w:p w14:paraId="6B8750FC" w14:textId="4F8434AA"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97EBA">
        <w:t xml:space="preserve">despite </w:t>
      </w:r>
      <w:r w:rsidR="00816FD5" w:rsidRPr="00816FD5">
        <w:t xml:space="preserve">the </w:t>
      </w:r>
      <w:r w:rsidR="007C64CC" w:rsidRPr="00816FD5">
        <w:t xml:space="preserve">US Fed </w:t>
      </w:r>
      <w:r w:rsidR="00CF156A" w:rsidRPr="00816FD5">
        <w:t>Chair, Jerome Powel</w:t>
      </w:r>
      <w:r w:rsidR="00816FD5" w:rsidRPr="00816FD5">
        <w:t xml:space="preserve">s comments </w:t>
      </w:r>
      <w:r w:rsidR="00897EBA">
        <w:t xml:space="preserve">regarding </w:t>
      </w:r>
      <w:r w:rsidR="00665AF3">
        <w:t xml:space="preserve">further </w:t>
      </w:r>
      <w:r w:rsidR="00816FD5">
        <w:t>easing of interest rates in the US</w:t>
      </w:r>
      <w:r w:rsidR="00D35CCF">
        <w:t xml:space="preserve"> over 2025</w:t>
      </w:r>
      <w:r w:rsidR="00816FD5">
        <w:t>.</w:t>
      </w:r>
      <w:r w:rsidR="00816FD5" w:rsidRPr="00816FD5">
        <w:t xml:space="preserve"> </w:t>
      </w:r>
    </w:p>
    <w:p w14:paraId="024D1376" w14:textId="363D97B6"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w:t>
      </w:r>
      <w:r w:rsidR="005D2FDE">
        <w:t xml:space="preserve">recovery </w:t>
      </w:r>
      <w:r>
        <w:t xml:space="preserve">period ahead. Global Central Banks continue to indicate a resolve to get inflation under control however, the economic data is showing signs of </w:t>
      </w:r>
      <w:r w:rsidR="005F6840">
        <w:t>a</w:t>
      </w:r>
      <w:r w:rsidR="00897EBA">
        <w:t xml:space="preserve"> stabilising</w:t>
      </w:r>
      <w:r>
        <w:t xml:space="preserve"> </w:t>
      </w:r>
      <w:r w:rsidR="00212D0A">
        <w:t>despite</w:t>
      </w:r>
      <w:r w:rsidR="005F6840">
        <w:t xml:space="preserve"> </w:t>
      </w:r>
      <w:r>
        <w:t>inflation</w:t>
      </w:r>
      <w:r w:rsidR="007C64CC">
        <w:t xml:space="preserve"> </w:t>
      </w:r>
      <w:r w:rsidR="00212D0A">
        <w:t xml:space="preserve">being elevated </w:t>
      </w:r>
      <w:r w:rsidR="007C64CC">
        <w:t xml:space="preserve">and every indication is for future easing in monetary policy </w:t>
      </w:r>
      <w:r w:rsidR="00897EBA">
        <w:t xml:space="preserve">to be possible </w:t>
      </w:r>
      <w:r w:rsidR="005D2FDE">
        <w:t>over</w:t>
      </w:r>
      <w:r w:rsidR="00665AF3">
        <w:t xml:space="preserve"> 2025</w:t>
      </w:r>
      <w:r w:rsidR="007C64CC">
        <w:t xml:space="preserve">. Remember </w:t>
      </w:r>
      <w:r w:rsidR="007C64CC" w:rsidRPr="007C64CC">
        <w:rPr>
          <w:b/>
          <w:bCs/>
        </w:rPr>
        <w:t>markets are forward looking</w:t>
      </w:r>
      <w:r w:rsidR="007C64CC">
        <w:t xml:space="preserve"> so the support now is reflecting the expectations for conditions in </w:t>
      </w:r>
      <w:r w:rsidR="005D2FDE">
        <w:t>November</w:t>
      </w:r>
      <w:r w:rsidR="007C64CC">
        <w:t xml:space="preserve"> 202</w:t>
      </w:r>
      <w:r w:rsidR="00984AC0">
        <w:t>5</w:t>
      </w:r>
      <w:r w:rsidR="007C64CC">
        <w:t>.</w:t>
      </w:r>
      <w:r>
        <w:t xml:space="preserve"> </w:t>
      </w:r>
    </w:p>
    <w:p w14:paraId="6F8EECA2" w14:textId="2BDA3AD5"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212D0A">
        <w:rPr>
          <w:b/>
          <w:bCs/>
        </w:rPr>
        <w:t>28</w:t>
      </w:r>
      <w:r w:rsidR="00212D0A" w:rsidRPr="00212D0A">
        <w:rPr>
          <w:b/>
          <w:bCs/>
          <w:vertAlign w:val="superscript"/>
        </w:rPr>
        <w:t>th</w:t>
      </w:r>
      <w:r w:rsidR="00212D0A">
        <w:rPr>
          <w:b/>
          <w:bCs/>
        </w:rPr>
        <w:t xml:space="preserve"> February</w:t>
      </w:r>
      <w:r w:rsidRPr="00025089">
        <w:rPr>
          <w:b/>
          <w:bCs/>
        </w:rPr>
        <w:t xml:space="preserve"> </w:t>
      </w:r>
      <w:r w:rsidR="002F0E91" w:rsidRPr="00025089">
        <w:rPr>
          <w:b/>
          <w:bCs/>
        </w:rPr>
        <w:t>202</w:t>
      </w:r>
      <w:r w:rsidR="00A22C87">
        <w:rPr>
          <w:b/>
          <w:bCs/>
        </w:rPr>
        <w:t>5</w:t>
      </w:r>
      <w:r w:rsidR="00181027">
        <w:rPr>
          <w:b/>
          <w:bCs/>
        </w:rPr>
        <w:t>:</w:t>
      </w:r>
      <w:r w:rsidRPr="00025089">
        <w:rPr>
          <w:b/>
          <w:bCs/>
        </w:rPr>
        <w:t xml:space="preserve"> </w:t>
      </w:r>
    </w:p>
    <w:p w14:paraId="1C9B1309" w14:textId="6B2D23CF" w:rsidR="00A769F6" w:rsidRDefault="007B239A" w:rsidP="009E7EF6">
      <w:pPr>
        <w:spacing w:before="120" w:after="120" w:line="240" w:lineRule="auto"/>
      </w:pPr>
      <w:r w:rsidRPr="00F90325">
        <w:t xml:space="preserve">Global </w:t>
      </w:r>
      <w:r w:rsidR="00CB2DF1">
        <w:t xml:space="preserve">share </w:t>
      </w:r>
      <w:r w:rsidR="00F82AE9">
        <w:t xml:space="preserve">markets </w:t>
      </w:r>
      <w:r w:rsidR="00FA390E">
        <w:t xml:space="preserve">over </w:t>
      </w:r>
      <w:r w:rsidR="005D2FDE">
        <w:t>February</w:t>
      </w:r>
      <w:r w:rsidR="00B752EF">
        <w:t xml:space="preserve"> were </w:t>
      </w:r>
      <w:r w:rsidR="005D2FDE">
        <w:t>mixed</w:t>
      </w:r>
      <w:r w:rsidR="00A22C87">
        <w:t xml:space="preserve"> </w:t>
      </w:r>
      <w:r w:rsidR="00131EB9">
        <w:t xml:space="preserve">with </w:t>
      </w:r>
      <w:r w:rsidR="00A769F6">
        <w:t xml:space="preserve">returns </w:t>
      </w:r>
      <w:r w:rsidR="00A22C87">
        <w:t>impact</w:t>
      </w:r>
      <w:r w:rsidR="005D2FDE">
        <w:t>ed</w:t>
      </w:r>
      <w:r w:rsidR="00A769F6">
        <w:t xml:space="preserve"> </w:t>
      </w:r>
      <w:r w:rsidR="005D2FDE">
        <w:t xml:space="preserve">by </w:t>
      </w:r>
      <w:r w:rsidR="00A769F6">
        <w:t>t</w:t>
      </w:r>
      <w:r w:rsidR="00A769F6" w:rsidRPr="00A769F6">
        <w:t xml:space="preserve">he </w:t>
      </w:r>
      <w:r w:rsidR="005D2FDE">
        <w:t>tariff situation. The AUD/</w:t>
      </w:r>
      <w:r w:rsidR="00A769F6" w:rsidRPr="00A769F6">
        <w:t>USD</w:t>
      </w:r>
      <w:r w:rsidR="00A22C87">
        <w:t xml:space="preserve"> </w:t>
      </w:r>
      <w:r w:rsidR="005D2FDE">
        <w:t xml:space="preserve">had a </w:t>
      </w:r>
      <w:r w:rsidR="003E1A6E">
        <w:t>minor change</w:t>
      </w:r>
      <w:r w:rsidR="00A22C87">
        <w:t xml:space="preserve"> from </w:t>
      </w:r>
      <w:r w:rsidR="005D2FDE">
        <w:t>January</w:t>
      </w:r>
      <w:r w:rsidR="00A22C87">
        <w:t xml:space="preserve"> 202</w:t>
      </w:r>
      <w:r w:rsidR="005D2FDE">
        <w:t>5 weakening</w:t>
      </w:r>
      <w:r w:rsidR="00A769F6" w:rsidRPr="00A769F6">
        <w:t xml:space="preserve"> from 0.6</w:t>
      </w:r>
      <w:r w:rsidR="00A22C87">
        <w:t>2</w:t>
      </w:r>
      <w:r w:rsidR="005D2FDE">
        <w:t>25</w:t>
      </w:r>
      <w:r w:rsidR="00A769F6" w:rsidRPr="00A769F6">
        <w:t xml:space="preserve"> to 0.62</w:t>
      </w:r>
      <w:r w:rsidR="005D2FDE">
        <w:t>14 (-0.18%)</w:t>
      </w:r>
      <w:r w:rsidR="00A769F6" w:rsidRPr="00A769F6">
        <w:t xml:space="preserve">. The AUD/USD has since continued to </w:t>
      </w:r>
      <w:r w:rsidR="00A22C87">
        <w:t xml:space="preserve">rebound </w:t>
      </w:r>
      <w:r w:rsidR="00A769F6" w:rsidRPr="00A769F6">
        <w:t xml:space="preserve">in recent trading </w:t>
      </w:r>
      <w:r w:rsidR="00A22C87">
        <w:t>to 0.63</w:t>
      </w:r>
      <w:r w:rsidR="005D2FDE">
        <w:t>29</w:t>
      </w:r>
      <w:r w:rsidR="00A22C87">
        <w:t xml:space="preserve"> </w:t>
      </w:r>
      <w:r w:rsidR="00A769F6" w:rsidRPr="00A769F6">
        <w:t xml:space="preserve">from the </w:t>
      </w:r>
      <w:r w:rsidR="005D2FDE">
        <w:t>January</w:t>
      </w:r>
      <w:r w:rsidR="00A769F6" w:rsidRPr="00A769F6">
        <w:t xml:space="preserve"> month end close.</w:t>
      </w:r>
    </w:p>
    <w:p w14:paraId="2DCB7E32" w14:textId="176F4688" w:rsidR="000678BF" w:rsidRDefault="00BC0503" w:rsidP="009E7EF6">
      <w:pPr>
        <w:spacing w:before="120" w:after="120" w:line="240" w:lineRule="auto"/>
      </w:pPr>
      <w:r w:rsidRPr="00BC0503">
        <w:t xml:space="preserve">The US has </w:t>
      </w:r>
      <w:r w:rsidR="00A22C87">
        <w:t xml:space="preserve">halted the </w:t>
      </w:r>
      <w:r w:rsidRPr="00BC0503">
        <w:t xml:space="preserve">easing bias in monetary </w:t>
      </w:r>
      <w:r w:rsidR="00221870" w:rsidRPr="00BC0503">
        <w:t xml:space="preserve">policy </w:t>
      </w:r>
      <w:r w:rsidR="00221870">
        <w:t>by</w:t>
      </w:r>
      <w:r w:rsidR="00A22C87">
        <w:t xml:space="preserve"> holding the </w:t>
      </w:r>
      <w:r w:rsidRPr="00BC0503">
        <w:t xml:space="preserve">target range for federal funds </w:t>
      </w:r>
      <w:r w:rsidR="00A22C87">
        <w:t>at</w:t>
      </w:r>
      <w:r w:rsidRPr="00BC0503">
        <w:t xml:space="preserve"> </w:t>
      </w:r>
      <w:r w:rsidRPr="00BC0503">
        <w:rPr>
          <w:b/>
          <w:bCs/>
        </w:rPr>
        <w:t>4.25%-4.50%</w:t>
      </w:r>
      <w:r w:rsidRPr="00BC0503">
        <w:t xml:space="preserve"> </w:t>
      </w:r>
      <w:r>
        <w:t xml:space="preserve">when it met on the </w:t>
      </w:r>
      <w:r w:rsidR="000678BF">
        <w:t>28/29</w:t>
      </w:r>
      <w:r w:rsidRPr="00FC4FEF">
        <w:rPr>
          <w:vertAlign w:val="superscript"/>
        </w:rPr>
        <w:t>th</w:t>
      </w:r>
      <w:r>
        <w:t xml:space="preserve"> </w:t>
      </w:r>
      <w:r w:rsidR="000678BF">
        <w:t>January</w:t>
      </w:r>
      <w:r>
        <w:t xml:space="preserve"> 202</w:t>
      </w:r>
      <w:r w:rsidR="000678BF">
        <w:t>5</w:t>
      </w:r>
      <w:r>
        <w:t>.</w:t>
      </w:r>
      <w:r w:rsidRPr="00BC0503">
        <w:t xml:space="preserve"> </w:t>
      </w:r>
      <w:r>
        <w:t>I</w:t>
      </w:r>
      <w:r w:rsidRPr="00BC0503">
        <w:t xml:space="preserve">nvestors are gaining more confidence that the economy is headed for a soft landing. </w:t>
      </w:r>
    </w:p>
    <w:p w14:paraId="3EB233A4" w14:textId="6FBF0384" w:rsidR="00BC0503" w:rsidRDefault="00BC0503" w:rsidP="009E7EF6">
      <w:pPr>
        <w:spacing w:before="120" w:after="120" w:line="240" w:lineRule="auto"/>
      </w:pPr>
      <w:r w:rsidRPr="00BC0503">
        <w:t xml:space="preserve">The underlying theme is </w:t>
      </w:r>
      <w:r w:rsidR="005D2FDE">
        <w:t>uncertain</w:t>
      </w:r>
      <w:r w:rsidRPr="00BC0503">
        <w:t xml:space="preserve"> for shares however, the sharp retracement moves in the bond market in </w:t>
      </w:r>
      <w:r w:rsidR="000678BF">
        <w:t xml:space="preserve">since </w:t>
      </w:r>
      <w:r w:rsidR="005D2FDE">
        <w:t>January</w:t>
      </w:r>
      <w:r w:rsidR="000678BF">
        <w:t xml:space="preserve"> 202</w:t>
      </w:r>
      <w:r w:rsidR="005D2FDE">
        <w:t>5</w:t>
      </w:r>
      <w:r w:rsidRPr="00BC0503">
        <w:t xml:space="preserve"> ha</w:t>
      </w:r>
      <w:r w:rsidR="000678BF">
        <w:t xml:space="preserve">s </w:t>
      </w:r>
      <w:r w:rsidR="00295529">
        <w:t>not had a material effect on share prices.</w:t>
      </w:r>
    </w:p>
    <w:p w14:paraId="5C7FFE06" w14:textId="77777777" w:rsidR="00BC0503" w:rsidRDefault="00BC0503" w:rsidP="009E7EF6">
      <w:pPr>
        <w:spacing w:before="120" w:after="120" w:line="240" w:lineRule="auto"/>
      </w:pPr>
    </w:p>
    <w:p w14:paraId="1DC6DA81" w14:textId="77777777" w:rsidR="00BC0503" w:rsidRDefault="00BC0503" w:rsidP="009E7EF6">
      <w:pPr>
        <w:spacing w:before="120" w:after="120" w:line="240" w:lineRule="auto"/>
      </w:pPr>
    </w:p>
    <w:p w14:paraId="6A0D8148" w14:textId="392BE297" w:rsidR="00B02125" w:rsidRPr="00BB456F" w:rsidRDefault="000035CC" w:rsidP="009E7EF6">
      <w:pPr>
        <w:spacing w:before="120" w:after="120" w:line="240" w:lineRule="auto"/>
        <w:rPr>
          <w:b/>
          <w:bCs/>
        </w:rPr>
      </w:pPr>
      <w:r w:rsidRPr="00BB456F">
        <w:rPr>
          <w:b/>
          <w:bCs/>
        </w:rPr>
        <w:t xml:space="preserve">Summary of </w:t>
      </w:r>
      <w:r w:rsidR="00BB456F">
        <w:rPr>
          <w:b/>
          <w:bCs/>
        </w:rPr>
        <w:t xml:space="preserve">global </w:t>
      </w:r>
      <w:r w:rsidRPr="00BB456F">
        <w:rPr>
          <w:b/>
          <w:bCs/>
        </w:rPr>
        <w:t>share returns</w:t>
      </w:r>
      <w:r w:rsidR="009718C7">
        <w:rPr>
          <w:b/>
          <w:bCs/>
        </w:rPr>
        <w:t xml:space="preserve"> in AUD terms</w:t>
      </w:r>
      <w:r w:rsidRPr="00BB456F">
        <w:rPr>
          <w:b/>
          <w:bCs/>
        </w:rPr>
        <w:t>:</w:t>
      </w:r>
    </w:p>
    <w:p w14:paraId="7204A7A0" w14:textId="39CF5B7B" w:rsidR="00CB2DF1" w:rsidRDefault="00295529" w:rsidP="00CB2DF1">
      <w:pPr>
        <w:spacing w:before="120" w:after="120" w:line="240" w:lineRule="auto"/>
        <w:jc w:val="center"/>
      </w:pPr>
      <w:r w:rsidRPr="00295529">
        <w:rPr>
          <w:noProof/>
        </w:rPr>
        <w:drawing>
          <wp:inline distT="0" distB="0" distL="0" distR="0" wp14:anchorId="5C0BF605" wp14:editId="3DCE98F9">
            <wp:extent cx="3933825" cy="1809750"/>
            <wp:effectExtent l="0" t="0" r="9525" b="0"/>
            <wp:docPr id="2128986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809750"/>
                    </a:xfrm>
                    <a:prstGeom prst="rect">
                      <a:avLst/>
                    </a:prstGeom>
                    <a:noFill/>
                    <a:ln>
                      <a:noFill/>
                    </a:ln>
                  </pic:spPr>
                </pic:pic>
              </a:graphicData>
            </a:graphic>
          </wp:inline>
        </w:drawing>
      </w:r>
    </w:p>
    <w:p w14:paraId="37653ECA" w14:textId="03C701A5" w:rsidR="00FC4FEF" w:rsidRDefault="00FC4FEF" w:rsidP="00CB2DF1">
      <w:pPr>
        <w:spacing w:before="120" w:after="120" w:line="240" w:lineRule="auto"/>
        <w:jc w:val="center"/>
      </w:pPr>
      <w:r w:rsidRPr="001F3631">
        <w:rPr>
          <w:sz w:val="16"/>
          <w:szCs w:val="16"/>
        </w:rPr>
        <w:t xml:space="preserve">Data Source: </w:t>
      </w:r>
      <w:proofErr w:type="spellStart"/>
      <w:r w:rsidRPr="001F3631">
        <w:rPr>
          <w:sz w:val="16"/>
          <w:szCs w:val="16"/>
        </w:rPr>
        <w:t>Lonsec</w:t>
      </w:r>
      <w:proofErr w:type="spellEnd"/>
      <w:r w:rsidRPr="001F3631">
        <w:rPr>
          <w:sz w:val="16"/>
          <w:szCs w:val="16"/>
        </w:rPr>
        <w:t xml:space="preserve"> </w:t>
      </w:r>
      <w:r>
        <w:rPr>
          <w:sz w:val="16"/>
          <w:szCs w:val="16"/>
        </w:rPr>
        <w:t xml:space="preserve">as of </w:t>
      </w:r>
      <w:r w:rsidR="00295529">
        <w:rPr>
          <w:sz w:val="16"/>
          <w:szCs w:val="16"/>
        </w:rPr>
        <w:t>28</w:t>
      </w:r>
      <w:r w:rsidR="00295529" w:rsidRPr="00295529">
        <w:rPr>
          <w:sz w:val="16"/>
          <w:szCs w:val="16"/>
          <w:vertAlign w:val="superscript"/>
        </w:rPr>
        <w:t>th</w:t>
      </w:r>
      <w:r w:rsidR="00295529">
        <w:rPr>
          <w:sz w:val="16"/>
          <w:szCs w:val="16"/>
        </w:rPr>
        <w:t xml:space="preserve"> </w:t>
      </w:r>
      <w:r w:rsidR="00221870">
        <w:rPr>
          <w:sz w:val="16"/>
          <w:szCs w:val="16"/>
        </w:rPr>
        <w:t xml:space="preserve">February </w:t>
      </w:r>
      <w:r w:rsidR="00221870">
        <w:rPr>
          <w:sz w:val="16"/>
          <w:szCs w:val="16"/>
          <w:vertAlign w:val="superscript"/>
        </w:rPr>
        <w:t>2025</w:t>
      </w:r>
    </w:p>
    <w:p w14:paraId="3E617E0D" w14:textId="77777777" w:rsidR="009718C7"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9718C7">
        <w:t>is showing signs of abating with cease fire talks underway.</w:t>
      </w:r>
    </w:p>
    <w:p w14:paraId="4D1ADF38" w14:textId="208AA7C5" w:rsidR="00BD000B" w:rsidRDefault="00403EC7" w:rsidP="009E7EF6">
      <w:pPr>
        <w:spacing w:before="120" w:after="120" w:line="240" w:lineRule="auto"/>
      </w:pPr>
      <w:r>
        <w:t>U</w:t>
      </w:r>
      <w:r w:rsidR="00B700A9">
        <w:t>nfortunately,</w:t>
      </w:r>
      <w:r w:rsidR="00F24335">
        <w:t xml:space="preserve"> a resolution </w:t>
      </w:r>
      <w:r w:rsidR="0025751D">
        <w:t xml:space="preserve">to the </w:t>
      </w:r>
      <w:r w:rsidR="005200E9">
        <w:t xml:space="preserve">regional conflict </w:t>
      </w:r>
      <w:r w:rsidR="009718C7">
        <w:t>may be a</w:t>
      </w:r>
      <w:r w:rsidR="00F24335">
        <w:t xml:space="preserve"> way off </w:t>
      </w:r>
      <w:r w:rsidR="009718C7">
        <w:t>however</w:t>
      </w:r>
      <w:r w:rsidR="00D7423A">
        <w:t xml:space="preserve">, the underlying economies </w:t>
      </w:r>
      <w:r w:rsidR="005200E9">
        <w:t xml:space="preserve">elsewhere </w:t>
      </w:r>
      <w:r w:rsidR="00D7423A">
        <w:t xml:space="preserve">are emerging </w:t>
      </w:r>
      <w:r w:rsidR="005200E9">
        <w:t xml:space="preserve">with a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6F621A9F"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r w:rsidR="007077FC">
        <w:rPr>
          <w:b/>
          <w:bCs/>
        </w:rPr>
        <w:t>.</w:t>
      </w:r>
    </w:p>
    <w:p w14:paraId="78654FD1" w14:textId="73FF2CF2"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5B79F6A2" w14:textId="6A162A4F" w:rsidR="007077FC" w:rsidRDefault="007077FC" w:rsidP="003C40F3">
      <w:pPr>
        <w:pStyle w:val="ListParagraph"/>
        <w:numPr>
          <w:ilvl w:val="0"/>
          <w:numId w:val="6"/>
        </w:numPr>
        <w:spacing w:before="0" w:after="0" w:line="276" w:lineRule="auto"/>
        <w:ind w:left="357" w:hanging="357"/>
      </w:pPr>
      <w:r w:rsidRPr="007077FC">
        <w:rPr>
          <w:b/>
          <w:bCs/>
        </w:rPr>
        <w:t>US tariffs</w:t>
      </w:r>
      <w:r>
        <w:t xml:space="preserve"> and the impact on Australia’s exports of iron ore and aluminium.</w:t>
      </w:r>
    </w:p>
    <w:p w14:paraId="72D4FB61" w14:textId="3A5209E3"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rsidR="007077FC">
        <w:t xml:space="preserve">trending </w:t>
      </w:r>
      <w:r w:rsidR="00221870">
        <w:t>down at</w:t>
      </w:r>
      <w:r w:rsidR="00382D5C">
        <w:t xml:space="preserve"> </w:t>
      </w:r>
      <w:r w:rsidR="00CB2DF1" w:rsidRPr="007077FC">
        <w:rPr>
          <w:b/>
          <w:bCs/>
        </w:rPr>
        <w:t>2.</w:t>
      </w:r>
      <w:r w:rsidR="007077FC" w:rsidRPr="007077FC">
        <w:rPr>
          <w:b/>
          <w:bCs/>
        </w:rPr>
        <w:t>4</w:t>
      </w:r>
      <w:r w:rsidRPr="007077FC">
        <w:rPr>
          <w:b/>
          <w:bCs/>
        </w:rPr>
        <w:t>%</w:t>
      </w:r>
      <w:r>
        <w:t xml:space="preserve"> </w:t>
      </w:r>
      <w:r w:rsidR="00CB2DF1">
        <w:t>down</w:t>
      </w:r>
      <w:r w:rsidR="008F3798">
        <w:t xml:space="preserve"> </w:t>
      </w:r>
      <w:r>
        <w:t xml:space="preserve">from </w:t>
      </w:r>
      <w:r w:rsidR="007077FC">
        <w:t>2</w:t>
      </w:r>
      <w:r w:rsidR="008F3798">
        <w:t>.</w:t>
      </w:r>
      <w:r w:rsidR="00CB2DF1">
        <w:t>8</w:t>
      </w:r>
      <w:r>
        <w:t xml:space="preserve">% in the </w:t>
      </w:r>
      <w:r w:rsidR="007077FC">
        <w:t>third</w:t>
      </w:r>
      <w:r>
        <w:t xml:space="preserve"> quarter of 202</w:t>
      </w:r>
      <w:r w:rsidR="008F3798">
        <w:t>4</w:t>
      </w:r>
      <w:r>
        <w:t xml:space="preserve"> which </w:t>
      </w:r>
      <w:r w:rsidR="008F3798">
        <w:t>is</w:t>
      </w:r>
      <w:r w:rsidR="00CB2DF1">
        <w:t xml:space="preserve"> finally</w:t>
      </w:r>
      <w:r>
        <w:t xml:space="preserve"> heading in the right direction</w:t>
      </w:r>
      <w:r w:rsidR="00CB2DF1">
        <w:t>.</w:t>
      </w:r>
    </w:p>
    <w:p w14:paraId="5BA48DC4" w14:textId="3E3B3C2A" w:rsidR="00531BEC" w:rsidRPr="00531BEC" w:rsidRDefault="00531BEC" w:rsidP="003C40F3">
      <w:pPr>
        <w:pStyle w:val="ListParagraph"/>
        <w:numPr>
          <w:ilvl w:val="0"/>
          <w:numId w:val="6"/>
        </w:numPr>
        <w:spacing w:before="0" w:after="0" w:line="276" w:lineRule="auto"/>
        <w:ind w:left="357" w:hanging="357"/>
      </w:pPr>
      <w:r>
        <w:rPr>
          <w:b/>
          <w:bCs/>
        </w:rPr>
        <w:t xml:space="preserve">Government spending </w:t>
      </w:r>
      <w:r w:rsidRPr="00531BEC">
        <w:t>and the rising debt level.</w:t>
      </w:r>
    </w:p>
    <w:p w14:paraId="206FBAA8" w14:textId="0650AADF" w:rsidR="00131EB9" w:rsidRPr="00BB456F" w:rsidRDefault="00220A49" w:rsidP="003519E4">
      <w:pPr>
        <w:pStyle w:val="ListParagraph"/>
        <w:numPr>
          <w:ilvl w:val="0"/>
          <w:numId w:val="6"/>
        </w:numPr>
        <w:spacing w:before="0" w:after="0" w:line="276" w:lineRule="auto"/>
        <w:ind w:left="357" w:hanging="357"/>
        <w:rPr>
          <w:rFonts w:asciiTheme="minorHAnsi" w:eastAsiaTheme="minorEastAsia" w:hAnsiTheme="minorHAnsi" w:cstheme="minorBidi"/>
          <w:iCs w:val="0"/>
          <w:lang w:bidi="ar-SA"/>
        </w:rPr>
      </w:pPr>
      <w:r w:rsidRPr="00A87065">
        <w:rPr>
          <w:b/>
          <w:bCs/>
        </w:rPr>
        <w:t>China growth prospects</w:t>
      </w:r>
      <w:r>
        <w:t xml:space="preserve"> –</w:t>
      </w:r>
      <w:r w:rsidR="00A87065" w:rsidRPr="00A87065">
        <w:t xml:space="preserve"> </w:t>
      </w:r>
      <w:r w:rsidR="002770F6">
        <w:t>T</w:t>
      </w:r>
      <w:r w:rsidR="00131EB9">
        <w:t>he P</w:t>
      </w:r>
      <w:r w:rsidR="002770F6">
        <w:t xml:space="preserve">eoples </w:t>
      </w:r>
      <w:r w:rsidR="00131EB9">
        <w:t>B</w:t>
      </w:r>
      <w:r w:rsidR="002770F6">
        <w:t xml:space="preserve">ank </w:t>
      </w:r>
      <w:r w:rsidR="00131EB9">
        <w:t>o</w:t>
      </w:r>
      <w:r w:rsidR="002770F6">
        <w:t xml:space="preserve">f </w:t>
      </w:r>
      <w:r w:rsidR="00131EB9">
        <w:t>C</w:t>
      </w:r>
      <w:r w:rsidR="002770F6">
        <w:t xml:space="preserve">hina has stated that it “would make use of its full monetary policy toolkit to provide </w:t>
      </w:r>
      <w:r w:rsidR="002770F6" w:rsidRPr="00726A15">
        <w:rPr>
          <w:b/>
          <w:bCs/>
        </w:rPr>
        <w:t>ample liquidity and support economic growth</w:t>
      </w:r>
      <w:r w:rsidR="003E1A6E">
        <w:t>.”</w:t>
      </w:r>
      <w:r w:rsidR="002770F6">
        <w:t xml:space="preserve"> PBOC Q4 MP report published 13</w:t>
      </w:r>
      <w:r w:rsidR="002770F6" w:rsidRPr="002770F6">
        <w:rPr>
          <w:vertAlign w:val="superscript"/>
        </w:rPr>
        <w:t>th</w:t>
      </w:r>
      <w:r w:rsidR="002770F6">
        <w:t xml:space="preserve"> February 2025.</w:t>
      </w:r>
      <w:r w:rsidR="00131EB9">
        <w:t xml:space="preserve"> </w:t>
      </w:r>
    </w:p>
    <w:p w14:paraId="019B2724" w14:textId="77777777" w:rsidR="00BB456F" w:rsidRDefault="00BB456F" w:rsidP="00BB456F">
      <w:pPr>
        <w:spacing w:before="0" w:after="0"/>
      </w:pPr>
    </w:p>
    <w:p w14:paraId="5CA33D06" w14:textId="77777777" w:rsidR="00BB456F" w:rsidRDefault="00BB456F" w:rsidP="00BB456F">
      <w:pPr>
        <w:spacing w:before="0" w:after="0"/>
      </w:pPr>
    </w:p>
    <w:p w14:paraId="3D754E57" w14:textId="77777777" w:rsidR="00BB456F" w:rsidRDefault="00BB456F" w:rsidP="00BB456F">
      <w:pPr>
        <w:spacing w:before="0" w:after="0"/>
      </w:pPr>
    </w:p>
    <w:p w14:paraId="5A2F4D57" w14:textId="77777777" w:rsidR="00BB456F" w:rsidRDefault="00BB456F" w:rsidP="00BB456F">
      <w:pPr>
        <w:spacing w:before="0" w:after="0"/>
      </w:pPr>
    </w:p>
    <w:p w14:paraId="7D7821F0" w14:textId="77777777" w:rsidR="00BB456F" w:rsidRDefault="00BB456F" w:rsidP="00BB456F">
      <w:pPr>
        <w:spacing w:before="0" w:after="0"/>
      </w:pPr>
    </w:p>
    <w:p w14:paraId="1435A6F5" w14:textId="77777777" w:rsidR="00BB456F" w:rsidRDefault="00BB456F" w:rsidP="00BB456F">
      <w:pPr>
        <w:spacing w:before="0" w:after="0"/>
      </w:pPr>
    </w:p>
    <w:p w14:paraId="25177CE2" w14:textId="77777777" w:rsidR="00BB456F" w:rsidRDefault="00BB456F" w:rsidP="00BB456F">
      <w:pPr>
        <w:spacing w:before="0" w:after="0"/>
      </w:pPr>
    </w:p>
    <w:p w14:paraId="62DCF6E7" w14:textId="77777777" w:rsidR="00BB456F" w:rsidRDefault="00BB456F" w:rsidP="00BB456F">
      <w:pPr>
        <w:spacing w:before="0" w:after="0"/>
      </w:pPr>
    </w:p>
    <w:p w14:paraId="46D6F0C5" w14:textId="4F08D21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t>A</w:t>
      </w:r>
      <w:r w:rsidR="009E7EF6" w:rsidRPr="00A040F8">
        <w:rPr>
          <w:rFonts w:asciiTheme="minorHAnsi" w:eastAsiaTheme="minorEastAsia" w:hAnsiTheme="minorHAnsi" w:cstheme="minorBidi"/>
          <w:iCs w:val="0"/>
          <w:color w:val="414042" w:themeColor="text1"/>
          <w:sz w:val="22"/>
          <w:lang w:val="en-AU" w:bidi="ar-SA"/>
        </w:rPr>
        <w:t>sset Class Returns</w:t>
      </w:r>
    </w:p>
    <w:p w14:paraId="68C279E1" w14:textId="3DCFBA47" w:rsidR="00171550" w:rsidRDefault="0010573F" w:rsidP="00761513">
      <w:r>
        <w:t xml:space="preserve">Returns across the various asset classes </w:t>
      </w:r>
      <w:r w:rsidR="00C5655B">
        <w:t xml:space="preserve">ended </w:t>
      </w:r>
      <w:r w:rsidR="00726A15">
        <w:t>higher</w:t>
      </w:r>
      <w:r w:rsidR="00236F73">
        <w:t xml:space="preserve"> </w:t>
      </w:r>
      <w:r w:rsidR="0052476C">
        <w:t xml:space="preserve">over </w:t>
      </w:r>
      <w:r w:rsidR="00C5655B">
        <w:t>the month</w:t>
      </w:r>
      <w:r w:rsidR="004429BF">
        <w:t>:</w:t>
      </w:r>
    </w:p>
    <w:p w14:paraId="39C4DEAF" w14:textId="4C371193" w:rsidR="00193344" w:rsidRDefault="00240594" w:rsidP="00A16C57">
      <w:pPr>
        <w:jc w:val="center"/>
        <w:rPr>
          <w:sz w:val="18"/>
        </w:rPr>
      </w:pPr>
      <w:r w:rsidRPr="00240594">
        <w:rPr>
          <w:noProof/>
          <w:sz w:val="18"/>
        </w:rPr>
        <w:drawing>
          <wp:inline distT="0" distB="0" distL="0" distR="0" wp14:anchorId="3FA219FA" wp14:editId="43FFED15">
            <wp:extent cx="4600575" cy="3676650"/>
            <wp:effectExtent l="0" t="0" r="9525" b="0"/>
            <wp:docPr id="808229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3676650"/>
                    </a:xfrm>
                    <a:prstGeom prst="rect">
                      <a:avLst/>
                    </a:prstGeom>
                    <a:noFill/>
                    <a:ln>
                      <a:noFill/>
                    </a:ln>
                  </pic:spPr>
                </pic:pic>
              </a:graphicData>
            </a:graphic>
          </wp:inline>
        </w:drawing>
      </w:r>
    </w:p>
    <w:p w14:paraId="23E92196" w14:textId="61C2B455" w:rsidR="00193344" w:rsidRPr="00BE778B" w:rsidRDefault="00193344" w:rsidP="00193344">
      <w:pPr>
        <w:jc w:val="center"/>
        <w:rPr>
          <w:sz w:val="18"/>
        </w:rPr>
      </w:pPr>
      <w:bookmarkStart w:id="1" w:name="_Hlk535352886"/>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240594">
        <w:rPr>
          <w:sz w:val="18"/>
        </w:rPr>
        <w:t>28</w:t>
      </w:r>
      <w:r w:rsidR="00240594" w:rsidRPr="00240594">
        <w:rPr>
          <w:sz w:val="18"/>
          <w:vertAlign w:val="superscript"/>
        </w:rPr>
        <w:t>th</w:t>
      </w:r>
      <w:r w:rsidR="00240594">
        <w:rPr>
          <w:sz w:val="18"/>
        </w:rPr>
        <w:t xml:space="preserve"> February</w:t>
      </w:r>
      <w:r>
        <w:rPr>
          <w:sz w:val="18"/>
        </w:rPr>
        <w:t xml:space="preserve"> 202</w:t>
      </w:r>
      <w:r w:rsidR="00726A15">
        <w:rPr>
          <w:sz w:val="18"/>
        </w:rPr>
        <w:t>5</w:t>
      </w:r>
    </w:p>
    <w:bookmarkEnd w:id="1"/>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1585B292"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89317F">
        <w:rPr>
          <w:b/>
          <w:bCs/>
        </w:rPr>
        <w:t xml:space="preserve">, employment </w:t>
      </w:r>
      <w:r w:rsidR="003C5801" w:rsidRPr="003C5801">
        <w:t xml:space="preserve">and the </w:t>
      </w:r>
      <w:r w:rsidR="00BB456F">
        <w:t>momentum</w:t>
      </w:r>
      <w:r w:rsidR="005738C3" w:rsidRPr="005A428D">
        <w:rPr>
          <w:b/>
          <w:bCs/>
        </w:rPr>
        <w:t xml:space="preserve"> </w:t>
      </w:r>
      <w:r w:rsidR="005738C3" w:rsidRPr="005738C3">
        <w:rPr>
          <w:b/>
          <w:bCs/>
        </w:rPr>
        <w:t xml:space="preserve">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 xml:space="preserve">had returns </w:t>
      </w:r>
      <w:r w:rsidR="00F4622D">
        <w:t xml:space="preserve">were mostly unaffected by a </w:t>
      </w:r>
      <w:r w:rsidR="00240594">
        <w:t>weak</w:t>
      </w:r>
      <w:r w:rsidR="00382D5C">
        <w:t>en</w:t>
      </w:r>
      <w:r w:rsidR="005738C3">
        <w:t>ing</w:t>
      </w:r>
      <w:r w:rsidR="004B2806">
        <w:t xml:space="preserve"> </w:t>
      </w:r>
      <w:r w:rsidR="00F4622D">
        <w:t>AUD/USD</w:t>
      </w:r>
      <w:r w:rsidR="00557108">
        <w:t xml:space="preserve"> (0.</w:t>
      </w:r>
      <w:r w:rsidR="00382D5C">
        <w:t>6</w:t>
      </w:r>
      <w:r w:rsidR="00A3027F">
        <w:t>2</w:t>
      </w:r>
      <w:r w:rsidR="00240594">
        <w:t>14</w:t>
      </w:r>
      <w:r w:rsidR="005738C3">
        <w:t xml:space="preserve"> </w:t>
      </w:r>
      <w:r w:rsidR="005A428D">
        <w:t>from</w:t>
      </w:r>
      <w:r w:rsidR="00557108">
        <w:t xml:space="preserve"> 0.6</w:t>
      </w:r>
      <w:r w:rsidR="00F4622D">
        <w:t>2</w:t>
      </w:r>
      <w:r w:rsidR="005B45E9">
        <w:t>25</w:t>
      </w:r>
      <w:r w:rsidR="00557108">
        <w:t xml:space="preserve">) which had </w:t>
      </w:r>
      <w:r w:rsidR="0083662A">
        <w:t>a</w:t>
      </w:r>
      <w:r w:rsidR="00557108">
        <w:t xml:space="preserve"> </w:t>
      </w:r>
      <w:r w:rsidR="00D33FFE" w:rsidRPr="00D33FFE">
        <w:rPr>
          <w:b/>
          <w:bCs/>
        </w:rPr>
        <w:t>positive</w:t>
      </w:r>
      <w:r w:rsidR="00557108" w:rsidRPr="00D33FFE">
        <w:rPr>
          <w:b/>
          <w:bCs/>
        </w:rPr>
        <w:t xml:space="preserve"> impact</w:t>
      </w:r>
      <w:r w:rsidR="00557108" w:rsidRPr="00AE1347">
        <w:rPr>
          <w:b/>
          <w:bCs/>
        </w:rPr>
        <w:t xml:space="preserve"> of </w:t>
      </w:r>
      <w:r w:rsidR="00F65F3F" w:rsidRPr="00AE1347">
        <w:rPr>
          <w:b/>
          <w:bCs/>
        </w:rPr>
        <w:t>(</w:t>
      </w:r>
      <w:r w:rsidR="00D33FFE">
        <w:rPr>
          <w:b/>
          <w:bCs/>
        </w:rPr>
        <w:t>+</w:t>
      </w:r>
      <w:r w:rsidR="00F4622D">
        <w:rPr>
          <w:b/>
          <w:bCs/>
        </w:rPr>
        <w:t>0.1</w:t>
      </w:r>
      <w:r w:rsidR="00D33FFE">
        <w:rPr>
          <w:b/>
          <w:bCs/>
        </w:rPr>
        <w:t>8</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17124DBB" w:rsidR="00317447" w:rsidRDefault="00D33FFE" w:rsidP="00CC263B">
      <w:pPr>
        <w:jc w:val="center"/>
        <w:rPr>
          <w:sz w:val="18"/>
        </w:rPr>
      </w:pPr>
      <w:r w:rsidRPr="00D33FFE">
        <w:rPr>
          <w:noProof/>
          <w:sz w:val="18"/>
        </w:rPr>
        <w:lastRenderedPageBreak/>
        <w:drawing>
          <wp:inline distT="0" distB="0" distL="0" distR="0" wp14:anchorId="46CDF72A" wp14:editId="7B200950">
            <wp:extent cx="4648200" cy="3276600"/>
            <wp:effectExtent l="0" t="0" r="0" b="0"/>
            <wp:docPr id="14018676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4163046D" w:rsidR="00CC263B" w:rsidRPr="00BE778B" w:rsidRDefault="00CC263B" w:rsidP="00CC263B">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7404BA">
        <w:rPr>
          <w:sz w:val="18"/>
        </w:rPr>
        <w:t>28</w:t>
      </w:r>
      <w:r w:rsidR="007404BA" w:rsidRPr="007404BA">
        <w:rPr>
          <w:sz w:val="18"/>
          <w:vertAlign w:val="superscript"/>
        </w:rPr>
        <w:t>th</w:t>
      </w:r>
      <w:r w:rsidR="007404BA">
        <w:rPr>
          <w:sz w:val="18"/>
        </w:rPr>
        <w:t xml:space="preserve"> February</w:t>
      </w:r>
      <w:r>
        <w:rPr>
          <w:sz w:val="18"/>
        </w:rPr>
        <w:t xml:space="preserve"> 202</w:t>
      </w:r>
      <w:r w:rsidR="00D21E02">
        <w:rPr>
          <w:sz w:val="18"/>
        </w:rPr>
        <w:t>5</w:t>
      </w:r>
    </w:p>
    <w:p w14:paraId="114DA578" w14:textId="1A4E9793"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D33FFE">
        <w:t>-0.33</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D33FFE">
        <w:t>-1.00</w:t>
      </w:r>
      <w:r w:rsidR="009E7EF6">
        <w:t>%)</w:t>
      </w:r>
      <w:r w:rsidR="00E51A06">
        <w:t xml:space="preserve">, </w:t>
      </w:r>
      <w:r w:rsidR="009E7EF6">
        <w:t>Asia ex Japan (</w:t>
      </w:r>
      <w:r w:rsidR="00D33FFE">
        <w:t>+0</w:t>
      </w:r>
      <w:r w:rsidR="00D21E02">
        <w:t>.</w:t>
      </w:r>
      <w:r w:rsidR="00D33FFE">
        <w:t>52</w:t>
      </w:r>
      <w:r w:rsidR="009E7EF6">
        <w:t>%)</w:t>
      </w:r>
      <w:r w:rsidR="00E51A06">
        <w:t>,</w:t>
      </w:r>
      <w:r w:rsidR="009E7EF6">
        <w:t xml:space="preserve"> Japan (</w:t>
      </w:r>
      <w:r w:rsidR="00D33FFE">
        <w:t>-1.05</w:t>
      </w:r>
      <w:r w:rsidR="009E7EF6">
        <w:t>%)</w:t>
      </w:r>
      <w:r w:rsidR="00E51A06">
        <w:t>,</w:t>
      </w:r>
      <w:r w:rsidR="009E7EF6">
        <w:t xml:space="preserve"> the UK (</w:t>
      </w:r>
      <w:r w:rsidR="00D33FFE">
        <w:t>+3.86</w:t>
      </w:r>
      <w:r w:rsidR="009E7EF6">
        <w:t>%)</w:t>
      </w:r>
      <w:r w:rsidR="00E51A06">
        <w:t>,</w:t>
      </w:r>
      <w:r w:rsidR="009E7EF6">
        <w:t xml:space="preserve"> Europe</w:t>
      </w:r>
      <w:r w:rsidR="00776C10">
        <w:t xml:space="preserve"> </w:t>
      </w:r>
      <w:r w:rsidR="00E51A06">
        <w:t>(</w:t>
      </w:r>
      <w:r w:rsidR="00A3027F">
        <w:t>+</w:t>
      </w:r>
      <w:r w:rsidR="00D33FFE">
        <w:t>4.01</w:t>
      </w:r>
      <w:r w:rsidR="005909DA">
        <w:t>%</w:t>
      </w:r>
      <w:r w:rsidR="00E51A06">
        <w:t xml:space="preserve">) </w:t>
      </w:r>
      <w:r w:rsidR="00776C10">
        <w:t>and</w:t>
      </w:r>
      <w:r w:rsidR="009E7EF6">
        <w:t xml:space="preserve"> </w:t>
      </w:r>
      <w:r w:rsidR="00776C10">
        <w:t>the Emerging Markets</w:t>
      </w:r>
      <w:r w:rsidR="00E51A06">
        <w:t xml:space="preserve"> (</w:t>
      </w:r>
      <w:r w:rsidR="00A3027F">
        <w:t>+</w:t>
      </w:r>
      <w:r w:rsidR="00D33FFE">
        <w:t>0.81</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6A008AD3" w:rsidR="00752610" w:rsidRDefault="00802B2D" w:rsidP="00080677">
      <w:r>
        <w:t xml:space="preserve">Australian </w:t>
      </w:r>
      <w:r w:rsidR="00D019FE">
        <w:t xml:space="preserve">shares </w:t>
      </w:r>
      <w:r w:rsidR="00317447">
        <w:t xml:space="preserve">posted </w:t>
      </w:r>
      <w:r w:rsidR="005B45E9">
        <w:t>negat</w:t>
      </w:r>
      <w:r w:rsidR="00BB456F">
        <w:t>ive</w:t>
      </w:r>
      <w:r w:rsidR="009D2BC7">
        <w:t xml:space="preserve"> returns </w:t>
      </w:r>
      <w:r w:rsidR="00DA2BBC">
        <w:t xml:space="preserve">reflecting the </w:t>
      </w:r>
      <w:r w:rsidR="005B45E9">
        <w:t>global</w:t>
      </w:r>
      <w:r w:rsidR="00B755CF">
        <w:t xml:space="preserve"> </w:t>
      </w:r>
      <w:r w:rsidR="00BB456F">
        <w:t>market</w:t>
      </w:r>
      <w:r w:rsidR="00B755CF">
        <w:t xml:space="preserve">s </w:t>
      </w:r>
      <w:r w:rsidR="005B45E9">
        <w:t xml:space="preserve">trend </w:t>
      </w:r>
      <w:r w:rsidR="00B755CF">
        <w:t xml:space="preserve">and </w:t>
      </w:r>
      <w:r w:rsidR="005B45E9">
        <w:t xml:space="preserve">tariff fear. </w:t>
      </w:r>
      <w:r w:rsidR="009D26B6">
        <w:t>Sh</w:t>
      </w:r>
      <w:r w:rsidR="00965252">
        <w:t xml:space="preserve">ares </w:t>
      </w:r>
      <w:r w:rsidR="00EF6467">
        <w:t>finished</w:t>
      </w:r>
      <w:r w:rsidR="009D26B6">
        <w:t xml:space="preserve"> </w:t>
      </w:r>
      <w:r w:rsidR="000E3566">
        <w:t>(</w:t>
      </w:r>
      <w:r w:rsidR="005B45E9">
        <w:t>-3.79</w:t>
      </w:r>
      <w:r w:rsidR="000E3566">
        <w:t>%) for the month</w:t>
      </w:r>
      <w:r w:rsidR="0089710F">
        <w:t xml:space="preserve"> and (</w:t>
      </w:r>
      <w:r w:rsidR="005B45E9">
        <w:t>-2.56</w:t>
      </w:r>
      <w:r w:rsidR="0089710F">
        <w:t>%) over the last three months</w:t>
      </w:r>
      <w:r w:rsidR="00992554">
        <w:t>.</w:t>
      </w:r>
      <w:r w:rsidR="000E3566">
        <w:t xml:space="preserve"> </w:t>
      </w:r>
    </w:p>
    <w:p w14:paraId="6D122B4F" w14:textId="0D4FA6EB" w:rsidR="00D96147" w:rsidRDefault="00992554" w:rsidP="00080677">
      <w:r>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0951F238" w:rsidR="009D26B6" w:rsidRPr="009D2BC7" w:rsidRDefault="009D26B6" w:rsidP="003C40F3">
      <w:pPr>
        <w:pStyle w:val="ListParagraph"/>
        <w:numPr>
          <w:ilvl w:val="0"/>
          <w:numId w:val="7"/>
        </w:numPr>
      </w:pPr>
      <w:r w:rsidRPr="009D2BC7">
        <w:rPr>
          <w:b/>
          <w:bCs/>
        </w:rPr>
        <w:t>Consumer confidence</w:t>
      </w:r>
      <w:r w:rsidRPr="009D2BC7">
        <w:t xml:space="preserve"> </w:t>
      </w:r>
      <w:proofErr w:type="gramStart"/>
      <w:r w:rsidRPr="009D2BC7">
        <w:t>post</w:t>
      </w:r>
      <w:proofErr w:type="gramEnd"/>
      <w:r w:rsidRPr="009D2BC7">
        <w:t xml:space="preserve"> the </w:t>
      </w:r>
      <w:r w:rsidR="004F220F">
        <w:t xml:space="preserve">offshore </w:t>
      </w:r>
      <w:r w:rsidRPr="009D2BC7">
        <w:t>interest rate</w:t>
      </w:r>
      <w:r w:rsidR="004F220F">
        <w:t xml:space="preserve"> changes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39B650A0"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response </w:t>
      </w:r>
      <w:r w:rsidR="00395F1F">
        <w:t xml:space="preserve">by the RBA to </w:t>
      </w:r>
      <w:r w:rsidR="006B60E2">
        <w:t xml:space="preserve">hold </w:t>
      </w:r>
      <w:r w:rsidR="001C5422">
        <w:t xml:space="preserve">the target cash rate </w:t>
      </w:r>
      <w:r w:rsidR="006B60E2">
        <w:t>at 4.</w:t>
      </w:r>
      <w:r w:rsidR="00C77463">
        <w:t>10</w:t>
      </w:r>
      <w:r w:rsidR="006B60E2">
        <w:t>%.</w:t>
      </w:r>
    </w:p>
    <w:p w14:paraId="41F529C9" w14:textId="0EE2FB89" w:rsidR="00AF697A" w:rsidRDefault="0089710F" w:rsidP="00AF697A">
      <w:r>
        <w:t>C</w:t>
      </w:r>
      <w:r w:rsidR="00E05A34">
        <w:t>om</w:t>
      </w:r>
      <w:r w:rsidR="009E7EF6" w:rsidRPr="00F90325">
        <w:t xml:space="preserve">modity markets </w:t>
      </w:r>
      <w:r w:rsidR="00457450">
        <w:t>ended</w:t>
      </w:r>
      <w:r w:rsidR="00E32E30">
        <w:t xml:space="preserve"> </w:t>
      </w:r>
      <w:r w:rsidR="009F0A63">
        <w:t>mixed</w:t>
      </w:r>
      <w:r w:rsidR="00FC5F13">
        <w:t xml:space="preserve"> </w:t>
      </w:r>
      <w:r w:rsidR="0056303E">
        <w:t xml:space="preserve">with </w:t>
      </w:r>
      <w:r w:rsidR="009E7EF6" w:rsidRPr="00F90325">
        <w:t>Iron Ore clos</w:t>
      </w:r>
      <w:r w:rsidR="00040E36">
        <w:t>ing</w:t>
      </w:r>
      <w:r w:rsidR="009E7EF6" w:rsidRPr="00F90325">
        <w:t xml:space="preserve"> at US$</w:t>
      </w:r>
      <w:r w:rsidR="009F0A63">
        <w:t>10</w:t>
      </w:r>
      <w:r w:rsidR="00D62349">
        <w:t>6</w:t>
      </w:r>
      <w:r w:rsidR="00A3027F">
        <w:t>.</w:t>
      </w:r>
      <w:r w:rsidR="00B755CF">
        <w:t>9</w:t>
      </w:r>
      <w:r w:rsidR="00D62349">
        <w:t>0</w:t>
      </w:r>
      <w:r w:rsidR="009E7EF6" w:rsidRPr="00F90325">
        <w:t xml:space="preserve"> </w:t>
      </w:r>
      <w:r w:rsidR="006D3802">
        <w:t xml:space="preserve">per tonne </w:t>
      </w:r>
      <w:r w:rsidR="00910A84">
        <w:t xml:space="preserve">at the end of </w:t>
      </w:r>
      <w:r w:rsidR="00B755CF">
        <w:t>January</w:t>
      </w:r>
      <w:r w:rsidR="00AA627D">
        <w:t xml:space="preserve"> 202</w:t>
      </w:r>
      <w:r w:rsidR="00B755CF">
        <w:t>5</w:t>
      </w:r>
      <w:r w:rsidR="00910A84">
        <w:t xml:space="preserve"> </w:t>
      </w:r>
      <w:r w:rsidR="00A85A05" w:rsidRPr="00F90325">
        <w:t xml:space="preserve">with </w:t>
      </w:r>
      <w:r w:rsidR="00910A84">
        <w:t xml:space="preserve">a </w:t>
      </w:r>
      <w:r w:rsidR="00A85A05" w:rsidRPr="00F90325">
        <w:t xml:space="preserve">monthly </w:t>
      </w:r>
      <w:r w:rsidR="00D62349">
        <w:t xml:space="preserve">gain </w:t>
      </w:r>
      <w:r w:rsidR="00A3027F">
        <w:t>of</w:t>
      </w:r>
      <w:r w:rsidR="00A85A05" w:rsidRPr="00F90325">
        <w:t xml:space="preserve"> (</w:t>
      </w:r>
      <w:r w:rsidR="00D62349">
        <w:t>+5.23</w:t>
      </w:r>
      <w:r w:rsidR="00A85A05" w:rsidRPr="00F90325">
        <w:t xml:space="preserve">%) </w:t>
      </w:r>
      <w:r w:rsidR="00FC5F13">
        <w:t xml:space="preserve">and </w:t>
      </w:r>
      <w:r w:rsidR="00D62349">
        <w:t>gains</w:t>
      </w:r>
      <w:r w:rsidR="00C44EA9">
        <w:t xml:space="preserve"> of </w:t>
      </w:r>
      <w:r w:rsidR="009E7EF6" w:rsidRPr="00F90325">
        <w:t>(</w:t>
      </w:r>
      <w:r w:rsidR="00D62349">
        <w:t>+4.35</w:t>
      </w:r>
      <w:r w:rsidR="00E95AF9">
        <w:t xml:space="preserve">%) </w:t>
      </w:r>
      <w:r w:rsidR="009E7EF6" w:rsidRPr="00F90325">
        <w:t xml:space="preserve">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D62349">
        <w:t>lower</w:t>
      </w:r>
      <w:r w:rsidR="008F7018" w:rsidRPr="00F90325">
        <w:t xml:space="preserve"> at US$</w:t>
      </w:r>
      <w:r w:rsidR="00D62349">
        <w:t>69.76</w:t>
      </w:r>
      <w:r w:rsidR="008F7018" w:rsidRPr="00F90325">
        <w:t xml:space="preserve"> </w:t>
      </w:r>
      <w:r w:rsidR="008F7018">
        <w:t xml:space="preserve">a barrel </w:t>
      </w:r>
      <w:r w:rsidR="008F7018" w:rsidRPr="00F90325">
        <w:t>at the end o</w:t>
      </w:r>
      <w:r w:rsidR="008F7018">
        <w:t>f</w:t>
      </w:r>
      <w:r w:rsidR="008F7018" w:rsidRPr="00F90325">
        <w:t xml:space="preserve"> </w:t>
      </w:r>
      <w:r w:rsidR="00D62349">
        <w:t>Febru</w:t>
      </w:r>
      <w:r w:rsidR="00B755CF">
        <w:t>ary</w:t>
      </w:r>
      <w:r w:rsidR="00AA627D">
        <w:t xml:space="preserve"> 202</w:t>
      </w:r>
      <w:r w:rsidR="00B755CF">
        <w:t>5</w:t>
      </w:r>
      <w:r w:rsidR="008F7018" w:rsidRPr="00F90325">
        <w:t xml:space="preserve"> </w:t>
      </w:r>
      <w:r w:rsidR="008F7018">
        <w:t>resulting in</w:t>
      </w:r>
      <w:r w:rsidR="008F7018" w:rsidRPr="00F90325">
        <w:t xml:space="preserve"> </w:t>
      </w:r>
      <w:r w:rsidR="00D62349">
        <w:t>losses</w:t>
      </w:r>
      <w:r w:rsidR="006C68B8">
        <w:t xml:space="preserve"> of</w:t>
      </w:r>
      <w:r w:rsidR="008F7018" w:rsidRPr="00F90325">
        <w:t xml:space="preserve"> (</w:t>
      </w:r>
      <w:r w:rsidR="00D62349">
        <w:t>-3.82</w:t>
      </w:r>
      <w:r w:rsidR="00E77097">
        <w:t>%</w:t>
      </w:r>
      <w:r w:rsidR="008F7018" w:rsidRPr="00F90325">
        <w:t xml:space="preserve">) for the month </w:t>
      </w:r>
      <w:r w:rsidR="00107972">
        <w:t xml:space="preserve">and </w:t>
      </w:r>
      <w:r w:rsidR="00B755CF">
        <w:t>up</w:t>
      </w:r>
      <w:r w:rsidR="00F93701">
        <w:t xml:space="preserve"> </w:t>
      </w:r>
      <w:r w:rsidR="008F7018" w:rsidRPr="00F90325">
        <w:t>(</w:t>
      </w:r>
      <w:r w:rsidR="00B755CF">
        <w:t>+</w:t>
      </w:r>
      <w:r w:rsidR="00D62349">
        <w:t>2.59</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127F8A9B" w:rsidR="009E7EF6" w:rsidRPr="00AF697A" w:rsidRDefault="009E7EF6" w:rsidP="00AF697A">
      <w:pPr>
        <w:rPr>
          <w:b/>
          <w:bCs/>
          <w:iCs/>
        </w:rPr>
      </w:pPr>
      <w:r w:rsidRPr="00AF697A">
        <w:rPr>
          <w:b/>
          <w:bCs/>
        </w:rPr>
        <w:lastRenderedPageBreak/>
        <w:t>Australian Industry Returns</w:t>
      </w:r>
      <w:r w:rsidRPr="00AF697A">
        <w:rPr>
          <w:b/>
          <w:bCs/>
        </w:rPr>
        <w:tab/>
      </w:r>
    </w:p>
    <w:p w14:paraId="1130FA96" w14:textId="575AAAA5"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224632">
        <w:t>January</w:t>
      </w:r>
      <w:r w:rsidR="00AA627D">
        <w:t xml:space="preserve"> 202</w:t>
      </w:r>
      <w:r w:rsidR="00224632">
        <w:t>5</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1744F24C" w14:textId="156434B8" w:rsidR="00AF697A" w:rsidRDefault="00C11537" w:rsidP="00193344">
      <w:pPr>
        <w:spacing w:before="120" w:after="120"/>
        <w:jc w:val="center"/>
      </w:pPr>
      <w:r w:rsidRPr="00C11537">
        <w:rPr>
          <w:noProof/>
        </w:rPr>
        <w:drawing>
          <wp:inline distT="0" distB="0" distL="0" distR="0" wp14:anchorId="66E16844" wp14:editId="2A7CEB86">
            <wp:extent cx="4019550" cy="3609975"/>
            <wp:effectExtent l="0" t="0" r="0" b="9525"/>
            <wp:docPr id="8028539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70580A2B" w14:textId="54D97C03" w:rsidR="00193344" w:rsidRPr="00BE778B" w:rsidRDefault="00193344" w:rsidP="00193344">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C11537">
        <w:rPr>
          <w:sz w:val="18"/>
        </w:rPr>
        <w:t>28</w:t>
      </w:r>
      <w:r w:rsidR="00C11537" w:rsidRPr="00C11537">
        <w:rPr>
          <w:sz w:val="18"/>
          <w:vertAlign w:val="superscript"/>
        </w:rPr>
        <w:t>th</w:t>
      </w:r>
      <w:r w:rsidR="00C11537">
        <w:rPr>
          <w:sz w:val="18"/>
        </w:rPr>
        <w:t xml:space="preserve"> February</w:t>
      </w:r>
      <w:r>
        <w:rPr>
          <w:sz w:val="18"/>
        </w:rPr>
        <w:t xml:space="preserve"> 202</w:t>
      </w:r>
      <w:r w:rsidR="00224632">
        <w:rPr>
          <w:sz w:val="18"/>
        </w:rPr>
        <w:t>5</w:t>
      </w:r>
    </w:p>
    <w:p w14:paraId="58FD09A7" w14:textId="3763C6CA" w:rsidR="009E7EF6" w:rsidRDefault="00224632" w:rsidP="009E7EF6">
      <w:pPr>
        <w:spacing w:before="120" w:after="120"/>
      </w:pPr>
      <w:r>
        <w:rPr>
          <w:noProof/>
        </w:rPr>
        <w:t>Co</w:t>
      </w:r>
      <w:r w:rsidR="00C34781">
        <w:rPr>
          <w:noProof/>
        </w:rPr>
        <w:t>mmunication Services</w:t>
      </w:r>
      <w:r w:rsidR="004C4389">
        <w:rPr>
          <w:noProof/>
        </w:rPr>
        <w:t xml:space="preserve"> was</w:t>
      </w:r>
      <w:r w:rsidR="00AF697A">
        <w:rPr>
          <w:noProof/>
        </w:rPr>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rsidR="009E7EF6">
        <w:t>(</w:t>
      </w:r>
      <w:r w:rsidR="00D46064">
        <w:t>+</w:t>
      </w:r>
      <w:r w:rsidR="00C34781">
        <w:t>6.44</w:t>
      </w:r>
      <w:r w:rsidR="009E7EF6">
        <w:t>%)</w:t>
      </w:r>
      <w:r w:rsidR="00757323">
        <w:t>.</w:t>
      </w:r>
    </w:p>
    <w:p w14:paraId="1BD9D657" w14:textId="6DB520AC" w:rsidR="00BF751B" w:rsidRDefault="00C34781" w:rsidP="00BF751B">
      <w:pPr>
        <w:spacing w:before="120" w:after="120"/>
      </w:pPr>
      <w:r>
        <w:t>Information Technology</w:t>
      </w:r>
      <w:r w:rsidR="004C4389">
        <w:t xml:space="preserve"> </w:t>
      </w:r>
      <w:r w:rsidR="00F4575B">
        <w:t>were</w:t>
      </w:r>
      <w:r w:rsidR="00C041DA">
        <w:t xml:space="preserve"> the </w:t>
      </w:r>
      <w:r w:rsidR="006D5106">
        <w:t xml:space="preserve">worst performing sector </w:t>
      </w:r>
      <w:r w:rsidR="00B700A9">
        <w:t>finishing</w:t>
      </w:r>
      <w:r w:rsidR="0058757B">
        <w:t xml:space="preserve"> </w:t>
      </w:r>
      <w:r w:rsidR="00BF751B">
        <w:t>(</w:t>
      </w:r>
      <w:r w:rsidR="00053887">
        <w:t>-</w:t>
      </w:r>
      <w:r>
        <w:t>1</w:t>
      </w:r>
      <w:r w:rsidR="00224632">
        <w:t>2.</w:t>
      </w:r>
      <w:r>
        <w:t>28</w:t>
      </w:r>
      <w:r w:rsidR="00BF751B">
        <w:t>%</w:t>
      </w:r>
      <w:r w:rsidR="004A252E">
        <w:t>)</w:t>
      </w:r>
      <w:r w:rsidR="00EE6DB0">
        <w:t xml:space="preserve"> for the month</w:t>
      </w:r>
      <w:r w:rsidR="00EF3062">
        <w:t xml:space="preserve">. </w:t>
      </w:r>
    </w:p>
    <w:p w14:paraId="42C2F3D2" w14:textId="77777777" w:rsidR="00F73A24" w:rsidRDefault="00F73A24" w:rsidP="00BF751B">
      <w:pPr>
        <w:spacing w:before="120" w:after="120"/>
      </w:pPr>
    </w:p>
    <w:p w14:paraId="4972E063" w14:textId="77777777" w:rsidR="00F73A24" w:rsidRDefault="00F73A24" w:rsidP="00BF751B">
      <w:pPr>
        <w:spacing w:before="120" w:after="120"/>
      </w:pPr>
    </w:p>
    <w:p w14:paraId="28959CBA" w14:textId="77777777" w:rsidR="00F73A24" w:rsidRDefault="00F73A24" w:rsidP="00BF751B">
      <w:pPr>
        <w:spacing w:before="120" w:after="120"/>
      </w:pPr>
    </w:p>
    <w:p w14:paraId="39A26316" w14:textId="77777777" w:rsidR="00F73A24" w:rsidRDefault="00F73A24" w:rsidP="00BF751B">
      <w:pPr>
        <w:spacing w:before="120" w:after="120"/>
      </w:pPr>
    </w:p>
    <w:p w14:paraId="536FE7F5" w14:textId="77777777" w:rsidR="00F73A24" w:rsidRDefault="00F73A24" w:rsidP="00BF751B">
      <w:pPr>
        <w:spacing w:before="120" w:after="120"/>
      </w:pPr>
    </w:p>
    <w:p w14:paraId="54C4534C" w14:textId="77777777" w:rsidR="00F73A24" w:rsidRDefault="00F73A24" w:rsidP="00BF751B">
      <w:pPr>
        <w:spacing w:before="120" w:after="120"/>
      </w:pPr>
    </w:p>
    <w:p w14:paraId="7BB09B8E" w14:textId="77777777" w:rsidR="00F73A24" w:rsidRDefault="00F73A24" w:rsidP="00BF751B">
      <w:pPr>
        <w:spacing w:before="120" w:after="120"/>
      </w:pPr>
    </w:p>
    <w:p w14:paraId="2F75D568" w14:textId="77777777" w:rsidR="00F73A24" w:rsidRDefault="00F73A24" w:rsidP="00BF751B">
      <w:pPr>
        <w:spacing w:before="120" w:after="120"/>
      </w:pPr>
    </w:p>
    <w:p w14:paraId="5A4ACED6" w14:textId="4C158673" w:rsidR="00F73A24" w:rsidRPr="00F73A24" w:rsidRDefault="00F73A24" w:rsidP="00BF751B">
      <w:pPr>
        <w:spacing w:before="120" w:after="120"/>
        <w:rPr>
          <w:b/>
          <w:bCs/>
        </w:rPr>
      </w:pPr>
      <w:r w:rsidRPr="00F73A24">
        <w:rPr>
          <w:b/>
          <w:bCs/>
        </w:rPr>
        <w:lastRenderedPageBreak/>
        <w:t>Australian Shares - Sector Returns</w:t>
      </w:r>
    </w:p>
    <w:p w14:paraId="6051FE95" w14:textId="4FAAF0E5" w:rsidR="006C68B8" w:rsidRDefault="00C11537" w:rsidP="001F41D2">
      <w:pPr>
        <w:spacing w:before="120" w:after="120"/>
        <w:jc w:val="center"/>
      </w:pPr>
      <w:r w:rsidRPr="00C11537">
        <w:rPr>
          <w:noProof/>
        </w:rPr>
        <w:drawing>
          <wp:inline distT="0" distB="0" distL="0" distR="0" wp14:anchorId="34D31825" wp14:editId="23DC2602">
            <wp:extent cx="4219575" cy="2609850"/>
            <wp:effectExtent l="0" t="0" r="9525" b="0"/>
            <wp:docPr id="18075102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0AEB01C3" w:rsidR="009E7EF6" w:rsidRDefault="006C68B8" w:rsidP="009E7EF6">
      <w:pPr>
        <w:jc w:val="center"/>
        <w:rPr>
          <w:sz w:val="18"/>
        </w:rPr>
      </w:pPr>
      <w:r>
        <w:rPr>
          <w:sz w:val="18"/>
        </w:rPr>
        <w:t>S</w:t>
      </w:r>
      <w:r w:rsidR="009E7EF6" w:rsidRPr="00A70A09">
        <w:rPr>
          <w:sz w:val="18"/>
        </w:rPr>
        <w:t xml:space="preserve">ource data: </w:t>
      </w:r>
      <w:proofErr w:type="spellStart"/>
      <w:r w:rsidR="009E7EF6" w:rsidRPr="00A70A09">
        <w:rPr>
          <w:sz w:val="18"/>
        </w:rPr>
        <w:t>Lonsec</w:t>
      </w:r>
      <w:proofErr w:type="spellEnd"/>
      <w:r w:rsidR="009E7EF6" w:rsidRPr="00A70A09">
        <w:rPr>
          <w:sz w:val="18"/>
        </w:rPr>
        <w:t xml:space="preserve"> as </w:t>
      </w:r>
      <w:r w:rsidR="0023164B" w:rsidRPr="00A70A09">
        <w:rPr>
          <w:sz w:val="18"/>
        </w:rPr>
        <w:t>of</w:t>
      </w:r>
      <w:r w:rsidR="009E7EF6" w:rsidRPr="00A70A09">
        <w:rPr>
          <w:sz w:val="18"/>
        </w:rPr>
        <w:t xml:space="preserve"> </w:t>
      </w:r>
      <w:r w:rsidR="00347610">
        <w:rPr>
          <w:sz w:val="18"/>
        </w:rPr>
        <w:t>28</w:t>
      </w:r>
      <w:r w:rsidR="00347610" w:rsidRPr="00347610">
        <w:rPr>
          <w:sz w:val="18"/>
          <w:vertAlign w:val="superscript"/>
        </w:rPr>
        <w:t>th</w:t>
      </w:r>
      <w:r w:rsidR="00347610">
        <w:rPr>
          <w:sz w:val="18"/>
        </w:rPr>
        <w:t xml:space="preserve"> Feb</w:t>
      </w:r>
      <w:r w:rsidR="005E4197">
        <w:rPr>
          <w:sz w:val="18"/>
        </w:rPr>
        <w:t>r</w:t>
      </w:r>
      <w:r w:rsidR="00347610">
        <w:rPr>
          <w:sz w:val="18"/>
        </w:rPr>
        <w:t>uary</w:t>
      </w:r>
      <w:r w:rsidR="007D590D">
        <w:rPr>
          <w:sz w:val="18"/>
        </w:rPr>
        <w:t xml:space="preserve"> 2</w:t>
      </w:r>
      <w:r w:rsidR="00AA627D">
        <w:rPr>
          <w:sz w:val="18"/>
        </w:rPr>
        <w:t>02</w:t>
      </w:r>
      <w:r w:rsidR="004A6010">
        <w:rPr>
          <w:sz w:val="18"/>
        </w:rPr>
        <w:t>5</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3E704E98" w:rsidR="00585652" w:rsidRDefault="009E7EF6" w:rsidP="009E7EF6">
      <w:pPr>
        <w:spacing w:before="120" w:after="120"/>
      </w:pPr>
      <w:r>
        <w:t xml:space="preserve">Bonds and Fixed Interest markets </w:t>
      </w:r>
      <w:r w:rsidR="00F43A7D">
        <w:t>finished</w:t>
      </w:r>
      <w:r w:rsidR="00C175CC">
        <w:t xml:space="preserve"> </w:t>
      </w:r>
      <w:r w:rsidR="001846E3">
        <w:t>in</w:t>
      </w:r>
      <w:r w:rsidR="00B743B6">
        <w:t xml:space="preserve"> </w:t>
      </w:r>
      <w:r w:rsidR="005E4197" w:rsidRPr="005E4197">
        <w:rPr>
          <w:b/>
          <w:bCs/>
        </w:rPr>
        <w:t>posi</w:t>
      </w:r>
      <w:r w:rsidR="00B743B6" w:rsidRPr="005E4197">
        <w:rPr>
          <w:b/>
          <w:bCs/>
        </w:rPr>
        <w:t>t</w:t>
      </w:r>
      <w:r w:rsidR="002E3192" w:rsidRPr="00B743B6">
        <w:rPr>
          <w:b/>
          <w:bCs/>
        </w:rPr>
        <w:t>ive</w:t>
      </w:r>
      <w:r w:rsidR="001846E3" w:rsidRPr="00B743B6">
        <w:rPr>
          <w:b/>
          <w:bCs/>
        </w:rPr>
        <w:t xml:space="preserve"> </w:t>
      </w:r>
      <w:r w:rsidR="001846E3" w:rsidRPr="0097756C">
        <w:rPr>
          <w:b/>
          <w:bCs/>
        </w:rPr>
        <w:t>territory</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5E4197">
        <w:t>high</w:t>
      </w:r>
      <w:r w:rsidR="00072B77">
        <w:t>er</w:t>
      </w:r>
      <w:r w:rsidR="002710BC">
        <w:t xml:space="preserve"> (</w:t>
      </w:r>
      <w:r w:rsidR="005E4197">
        <w:t>down</w:t>
      </w:r>
      <w:r w:rsidR="00072B77">
        <w:t xml:space="preserve"> </w:t>
      </w:r>
      <w:r w:rsidR="003C26EF">
        <w:t xml:space="preserve">in </w:t>
      </w:r>
      <w:r w:rsidR="002710BC">
        <w:t xml:space="preserve">yield) </w:t>
      </w:r>
      <w:r w:rsidR="00446119">
        <w:t xml:space="preserve">following on the trend established last month when </w:t>
      </w:r>
      <w:r w:rsidR="009C7E09">
        <w:t>C</w:t>
      </w:r>
      <w:r w:rsidR="00A52972">
        <w:t xml:space="preserve">entral </w:t>
      </w:r>
      <w:r w:rsidR="009C7E09">
        <w:t>B</w:t>
      </w:r>
      <w:r w:rsidR="00A52972">
        <w:t>ank</w:t>
      </w:r>
      <w:r w:rsidR="00ED2653">
        <w:t xml:space="preserve">s </w:t>
      </w:r>
      <w:r w:rsidR="00343D9A">
        <w:t>began to ease their target cash rates</w:t>
      </w:r>
      <w:r w:rsidR="00B743B6">
        <w:t>.</w:t>
      </w:r>
      <w:r w:rsidR="00343D9A">
        <w:t xml:space="preserve"> </w:t>
      </w:r>
      <w:r w:rsidR="002E3192">
        <w:t>N</w:t>
      </w:r>
      <w:r w:rsidR="00343D9A">
        <w:t xml:space="preserve">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2E3192">
        <w:t xml:space="preserve">Australian </w:t>
      </w:r>
      <w:r w:rsidR="00A02F18">
        <w:t xml:space="preserve">bonds have </w:t>
      </w:r>
      <w:r w:rsidR="005E4197">
        <w:t xml:space="preserve">recovered from </w:t>
      </w:r>
      <w:r w:rsidR="002E3192">
        <w:t xml:space="preserve">the </w:t>
      </w:r>
      <w:r w:rsidR="00B743B6">
        <w:t xml:space="preserve">post US election </w:t>
      </w:r>
      <w:r w:rsidR="002E3192">
        <w:t xml:space="preserve">sell-off </w:t>
      </w:r>
      <w:r w:rsidR="00B743B6">
        <w:t xml:space="preserve">however, the market settled and the </w:t>
      </w:r>
      <w:r w:rsidR="00585652">
        <w:t>short-</w:t>
      </w:r>
      <w:r w:rsidR="00221870">
        <w:t>dated 2</w:t>
      </w:r>
      <w:r w:rsidR="008D78CF">
        <w:t>-year</w:t>
      </w:r>
      <w:r w:rsidR="00503D92">
        <w:t xml:space="preserve"> </w:t>
      </w:r>
      <w:r w:rsidR="0020369D">
        <w:t xml:space="preserve">Government bonds </w:t>
      </w:r>
      <w:r w:rsidR="00D072D3">
        <w:t xml:space="preserve">trading at </w:t>
      </w:r>
      <w:r w:rsidR="00B743B6" w:rsidRPr="00CD2F82">
        <w:rPr>
          <w:b/>
          <w:bCs/>
        </w:rPr>
        <w:t>3.</w:t>
      </w:r>
      <w:r w:rsidR="00CD2F82" w:rsidRPr="00CD2F82">
        <w:rPr>
          <w:b/>
          <w:bCs/>
        </w:rPr>
        <w:t>79</w:t>
      </w:r>
      <w:r w:rsidR="0020369D" w:rsidRPr="00B743B6">
        <w:rPr>
          <w:b/>
          <w:bCs/>
        </w:rPr>
        <w:t xml:space="preserve">% </w:t>
      </w:r>
      <w:r w:rsidR="00C23855">
        <w:t xml:space="preserve">on the </w:t>
      </w:r>
      <w:r w:rsidR="00072B77">
        <w:t>17</w:t>
      </w:r>
      <w:r w:rsidR="00072B77" w:rsidRPr="00072B77">
        <w:rPr>
          <w:vertAlign w:val="superscript"/>
        </w:rPr>
        <w:t>th of</w:t>
      </w:r>
      <w:r w:rsidR="00072B77">
        <w:t xml:space="preserve"> </w:t>
      </w:r>
      <w:r w:rsidR="00E7762E">
        <w:t>March</w:t>
      </w:r>
      <w:r w:rsidR="00C23855">
        <w:t xml:space="preserve"> 202</w:t>
      </w:r>
      <w:r w:rsidR="00072B77">
        <w:t>5</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w:t>
      </w:r>
      <w:r w:rsidR="00B743B6">
        <w:rPr>
          <w:b/>
          <w:bCs/>
        </w:rPr>
        <w:t>.</w:t>
      </w:r>
      <w:r w:rsidR="00E7762E">
        <w:rPr>
          <w:b/>
          <w:bCs/>
        </w:rPr>
        <w:t>46</w:t>
      </w:r>
      <w:r w:rsidR="00526D92" w:rsidRPr="008229BA">
        <w:rPr>
          <w:b/>
          <w:bCs/>
        </w:rPr>
        <w:t>%</w:t>
      </w:r>
      <w:r w:rsidR="00867FD2" w:rsidRPr="008229BA">
        <w:rPr>
          <w:b/>
          <w:bCs/>
        </w:rPr>
        <w:t>.</w:t>
      </w:r>
      <w:r w:rsidR="00712A94">
        <w:t xml:space="preserve"> </w:t>
      </w:r>
    </w:p>
    <w:p w14:paraId="3C549984" w14:textId="3115795F" w:rsidR="00894706" w:rsidRDefault="00ED23CC" w:rsidP="009E7EF6">
      <w:pPr>
        <w:spacing w:before="120" w:after="120"/>
      </w:pPr>
      <w:r>
        <w:t xml:space="preserve">Global Bonds </w:t>
      </w:r>
      <w:r w:rsidR="00C51753">
        <w:t xml:space="preserve">ended </w:t>
      </w:r>
      <w:r w:rsidR="004A6010">
        <w:t>higher</w:t>
      </w:r>
      <w:r w:rsidR="00BE2C9A">
        <w:t xml:space="preserve"> </w:t>
      </w:r>
      <w:r>
        <w:t>(</w:t>
      </w:r>
      <w:r w:rsidR="004A6010">
        <w:t>+</w:t>
      </w:r>
      <w:r w:rsidR="00E7762E">
        <w:t>1.14</w:t>
      </w:r>
      <w:r w:rsidR="00867FD2">
        <w:t>%</w:t>
      </w:r>
      <w:r>
        <w:t>) and Australia</w:t>
      </w:r>
      <w:r w:rsidR="00037BFE">
        <w:t>n Bonds</w:t>
      </w:r>
      <w:r>
        <w:t xml:space="preserve"> end</w:t>
      </w:r>
      <w:r w:rsidR="002720B5">
        <w:t>ed</w:t>
      </w:r>
      <w:r>
        <w:t xml:space="preserve"> </w:t>
      </w:r>
      <w:r w:rsidR="00072B77">
        <w:t>up</w:t>
      </w:r>
      <w:r w:rsidR="00867FD2">
        <w:t xml:space="preserve"> </w:t>
      </w:r>
      <w:r>
        <w:t>(</w:t>
      </w:r>
      <w:r w:rsidR="00072B77">
        <w:t>+</w:t>
      </w:r>
      <w:r w:rsidR="004A6010">
        <w:t>0.</w:t>
      </w:r>
      <w:r w:rsidR="00E7762E">
        <w:t>93</w:t>
      </w:r>
      <w:r w:rsidR="00A94C92">
        <w:t>%</w:t>
      </w:r>
      <w:r>
        <w:t>) for the month</w:t>
      </w:r>
      <w:r w:rsidR="00B6686A">
        <w:t xml:space="preserve"> of </w:t>
      </w:r>
      <w:r w:rsidR="00E7762E">
        <w:t>February</w:t>
      </w:r>
      <w:r w:rsidR="002F59EA">
        <w:t xml:space="preserve"> </w:t>
      </w:r>
      <w:r w:rsidR="00AA627D">
        <w:t>202</w:t>
      </w:r>
      <w:r w:rsidR="004A6010">
        <w:t>5</w:t>
      </w:r>
      <w:r w:rsidR="0049196F">
        <w:t xml:space="preserve"> </w:t>
      </w:r>
      <w:r w:rsidR="00037BFE">
        <w:t>and</w:t>
      </w:r>
      <w:r w:rsidR="0049196F">
        <w:t xml:space="preserve"> </w:t>
      </w:r>
      <w:r w:rsidR="004A6010">
        <w:t>up</w:t>
      </w:r>
      <w:r w:rsidR="00763854">
        <w:t xml:space="preserve"> </w:t>
      </w:r>
      <w:r w:rsidR="0049196F">
        <w:t>(</w:t>
      </w:r>
      <w:r w:rsidR="004A6010">
        <w:t>+0.4</w:t>
      </w:r>
      <w:r w:rsidR="00E7762E">
        <w:t>1</w:t>
      </w:r>
      <w:r w:rsidR="0058031F">
        <w:t>%</w:t>
      </w:r>
      <w:r w:rsidR="0049196F">
        <w:t>) and</w:t>
      </w:r>
      <w:r w:rsidR="00AB090A">
        <w:t xml:space="preserve"> </w:t>
      </w:r>
      <w:r w:rsidR="0049196F">
        <w:t>(</w:t>
      </w:r>
      <w:r w:rsidR="004A6010">
        <w:t>+1.</w:t>
      </w:r>
      <w:r w:rsidR="00E7762E">
        <w:t>64</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2B0AE319" w:rsidR="00455665" w:rsidRDefault="000B03C8" w:rsidP="00037046">
      <w:pPr>
        <w:spacing w:before="120" w:after="120"/>
      </w:pPr>
      <w:r>
        <w:t xml:space="preserve">The RBA </w:t>
      </w:r>
      <w:r w:rsidR="001257FA">
        <w:t>cut</w:t>
      </w:r>
      <w:r w:rsidR="00892EB2">
        <w:t xml:space="preserve"> the </w:t>
      </w:r>
      <w:r w:rsidRPr="00B809F2">
        <w:rPr>
          <w:b/>
          <w:bCs/>
          <w:color w:val="C00000"/>
        </w:rPr>
        <w:t xml:space="preserve">target cash rate </w:t>
      </w:r>
      <w:r w:rsidR="001257FA" w:rsidRPr="00B809F2">
        <w:rPr>
          <w:b/>
          <w:bCs/>
          <w:color w:val="C00000"/>
        </w:rPr>
        <w:t>by 25 basis points to</w:t>
      </w:r>
      <w:r w:rsidR="00892EB2" w:rsidRPr="00B809F2">
        <w:rPr>
          <w:b/>
          <w:bCs/>
          <w:color w:val="C00000"/>
        </w:rPr>
        <w:t xml:space="preserve"> </w:t>
      </w:r>
      <w:r w:rsidR="00D72327" w:rsidRPr="00B809F2">
        <w:rPr>
          <w:b/>
          <w:bCs/>
          <w:color w:val="C00000"/>
        </w:rPr>
        <w:t>4.</w:t>
      </w:r>
      <w:r w:rsidR="001257FA" w:rsidRPr="00B809F2">
        <w:rPr>
          <w:b/>
          <w:bCs/>
          <w:color w:val="C00000"/>
        </w:rPr>
        <w:t>10</w:t>
      </w:r>
      <w:r w:rsidRPr="00B809F2">
        <w:rPr>
          <w:b/>
          <w:bCs/>
          <w:color w:val="C00000"/>
        </w:rPr>
        <w:t>%</w:t>
      </w:r>
      <w:r w:rsidRPr="00B809F2">
        <w:rPr>
          <w:color w:val="C00000"/>
        </w:rPr>
        <w:t xml:space="preserve"> </w:t>
      </w:r>
      <w:r w:rsidR="006C7AED">
        <w:t>follow</w:t>
      </w:r>
      <w:r>
        <w:t xml:space="preserve">ing the </w:t>
      </w:r>
      <w:r w:rsidR="00B8507E">
        <w:t>1</w:t>
      </w:r>
      <w:r w:rsidR="001257FA">
        <w:t>8</w:t>
      </w:r>
      <w:r w:rsidR="00A649C7" w:rsidRPr="003E3E67">
        <w:rPr>
          <w:vertAlign w:val="superscript"/>
        </w:rPr>
        <w:t>th of</w:t>
      </w:r>
      <w:r w:rsidR="003E3E67">
        <w:t xml:space="preserve"> </w:t>
      </w:r>
      <w:r w:rsidR="00C27B81">
        <w:t>Febr</w:t>
      </w:r>
      <w:r w:rsidR="001257FA">
        <w:t>uary</w:t>
      </w:r>
      <w:r>
        <w:t xml:space="preserve"> </w:t>
      </w:r>
      <w:r w:rsidR="00781A24">
        <w:t>202</w:t>
      </w:r>
      <w:r w:rsidR="001257FA">
        <w:t>5</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666C4751" w14:textId="77777777" w:rsidR="001257FA" w:rsidRPr="001257FA" w:rsidRDefault="003E3E67" w:rsidP="001257FA">
      <w:pPr>
        <w:spacing w:before="120" w:after="120"/>
        <w:ind w:left="720"/>
        <w:rPr>
          <w:rFonts w:ascii="Calibri" w:hAnsi="Calibri" w:cs="Calibri"/>
          <w:i/>
          <w:iCs/>
          <w:color w:val="222222"/>
          <w:sz w:val="24"/>
          <w:szCs w:val="24"/>
          <w:shd w:val="clear" w:color="auto" w:fill="FFFFFF"/>
        </w:rPr>
      </w:pPr>
      <w:r w:rsidRPr="00BC0D96">
        <w:rPr>
          <w:rFonts w:ascii="Calibri" w:hAnsi="Calibri" w:cs="Calibri"/>
          <w:i/>
          <w:iCs/>
          <w:color w:val="222222"/>
          <w:sz w:val="24"/>
          <w:szCs w:val="24"/>
          <w:shd w:val="clear" w:color="auto" w:fill="FFFFFF"/>
        </w:rPr>
        <w:t>“</w:t>
      </w:r>
      <w:r w:rsidRPr="00806984">
        <w:rPr>
          <w:rFonts w:ascii="Calibri" w:hAnsi="Calibri" w:cs="Calibri"/>
          <w:i/>
          <w:iCs/>
          <w:color w:val="222222"/>
          <w:sz w:val="24"/>
          <w:szCs w:val="24"/>
          <w:shd w:val="clear" w:color="auto" w:fill="FFFFFF"/>
        </w:rPr>
        <w:t>Sustainably returning inflation to target within a reasonable timeframe</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remains the Board’s highest priority. This is consistent with the RBA’s mandate for price stability</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 xml:space="preserve">and full employment. </w:t>
      </w:r>
      <w:r w:rsidR="001257FA" w:rsidRPr="001257FA">
        <w:rPr>
          <w:rFonts w:ascii="Calibri" w:hAnsi="Calibri" w:cs="Calibri"/>
          <w:i/>
          <w:iCs/>
          <w:color w:val="222222"/>
          <w:sz w:val="24"/>
          <w:szCs w:val="24"/>
          <w:shd w:val="clear" w:color="auto" w:fill="FFFFFF"/>
        </w:rPr>
        <w:t>The Board’s assessment is that monetary policy has been restrictive and will remain so after this reduction in the cash rate. Some of the upside risks to inflation appear to have eased and there are signs that disinflation might be occurring a little more quickly than earlier expected. There are nevertheless risks on both sides.</w:t>
      </w:r>
    </w:p>
    <w:p w14:paraId="62F8E928" w14:textId="77777777" w:rsidR="001257FA" w:rsidRPr="001257FA" w:rsidRDefault="001257FA" w:rsidP="001257FA">
      <w:pPr>
        <w:spacing w:before="120" w:after="120"/>
        <w:ind w:left="720"/>
        <w:rPr>
          <w:rFonts w:ascii="Calibri" w:hAnsi="Calibri" w:cs="Calibri"/>
          <w:i/>
          <w:iCs/>
          <w:color w:val="222222"/>
          <w:sz w:val="24"/>
          <w:szCs w:val="24"/>
          <w:shd w:val="clear" w:color="auto" w:fill="FFFFFF"/>
        </w:rPr>
      </w:pPr>
    </w:p>
    <w:p w14:paraId="7C39D929" w14:textId="0215919B" w:rsidR="003E3E67" w:rsidRDefault="001257FA" w:rsidP="001257FA">
      <w:pPr>
        <w:spacing w:before="120" w:after="120"/>
        <w:ind w:left="720"/>
      </w:pPr>
      <w:r w:rsidRPr="001257FA">
        <w:rPr>
          <w:rFonts w:ascii="Calibri" w:hAnsi="Calibri" w:cs="Calibri"/>
          <w:i/>
          <w:iCs/>
          <w:color w:val="222222"/>
          <w:sz w:val="24"/>
          <w:szCs w:val="24"/>
          <w:shd w:val="clear" w:color="auto" w:fill="FFFFFF"/>
        </w:rPr>
        <w:lastRenderedPageBreak/>
        <w:t>The forecasts published today suggest that, if monetary policy is eased too much too soon, disinflation could stall, and inflation would settle above the midpoint of the target range. In removing a little of the policy restrictiveness in its decision today, the Board acknowledges that progress has been made but is cautious about the outlook.</w:t>
      </w:r>
    </w:p>
    <w:p w14:paraId="524CE830" w14:textId="5C8C2DF3" w:rsidR="003E3E67" w:rsidRPr="007E048D" w:rsidRDefault="003E3E67" w:rsidP="003E3E67">
      <w:pPr>
        <w:spacing w:after="0" w:line="360" w:lineRule="auto"/>
        <w:ind w:left="720"/>
        <w:rPr>
          <w:rFonts w:ascii="Calibri" w:hAnsi="Calibri" w:cs="Calibri"/>
          <w:i/>
          <w:iCs/>
          <w:color w:val="222222"/>
          <w:shd w:val="clear" w:color="auto" w:fill="FFFFFF"/>
        </w:rPr>
      </w:pPr>
      <w:r w:rsidRPr="007E048D">
        <w:rPr>
          <w:rFonts w:ascii="Calibri" w:hAnsi="Calibri" w:cs="Calibri"/>
          <w:i/>
          <w:iCs/>
          <w:color w:val="222222"/>
          <w:shd w:val="clear" w:color="auto" w:fill="FFFFFF"/>
        </w:rPr>
        <w:t xml:space="preserve">Michelle Bullock, Governor, RBA Monetary Policy Board meeting, </w:t>
      </w:r>
      <w:r w:rsidR="00B8507E">
        <w:rPr>
          <w:rFonts w:ascii="Calibri" w:hAnsi="Calibri" w:cs="Calibri"/>
          <w:i/>
          <w:iCs/>
          <w:color w:val="222222"/>
          <w:shd w:val="clear" w:color="auto" w:fill="FFFFFF"/>
        </w:rPr>
        <w:t>1</w:t>
      </w:r>
      <w:r w:rsidR="001257FA">
        <w:rPr>
          <w:rFonts w:ascii="Calibri" w:hAnsi="Calibri" w:cs="Calibri"/>
          <w:i/>
          <w:iCs/>
          <w:color w:val="222222"/>
          <w:shd w:val="clear" w:color="auto" w:fill="FFFFFF"/>
        </w:rPr>
        <w:t>8</w:t>
      </w:r>
      <w:r w:rsidRPr="0054063A">
        <w:rPr>
          <w:rFonts w:ascii="Calibri" w:hAnsi="Calibri" w:cs="Calibri"/>
          <w:i/>
          <w:iCs/>
          <w:color w:val="222222"/>
          <w:shd w:val="clear" w:color="auto" w:fill="FFFFFF"/>
          <w:vertAlign w:val="superscript"/>
        </w:rPr>
        <w:t>th</w:t>
      </w:r>
      <w:r>
        <w:rPr>
          <w:rFonts w:ascii="Calibri" w:hAnsi="Calibri" w:cs="Calibri"/>
          <w:i/>
          <w:iCs/>
          <w:color w:val="222222"/>
          <w:shd w:val="clear" w:color="auto" w:fill="FFFFFF"/>
        </w:rPr>
        <w:t xml:space="preserve"> </w:t>
      </w:r>
      <w:r w:rsidR="001257FA">
        <w:rPr>
          <w:rFonts w:ascii="Calibri" w:hAnsi="Calibri" w:cs="Calibri"/>
          <w:i/>
          <w:iCs/>
          <w:color w:val="222222"/>
          <w:shd w:val="clear" w:color="auto" w:fill="FFFFFF"/>
        </w:rPr>
        <w:t>February</w:t>
      </w:r>
      <w:r w:rsidRPr="007E048D">
        <w:rPr>
          <w:rFonts w:ascii="Calibri" w:hAnsi="Calibri" w:cs="Calibri"/>
          <w:i/>
          <w:iCs/>
          <w:color w:val="222222"/>
          <w:shd w:val="clear" w:color="auto" w:fill="FFFFFF"/>
        </w:rPr>
        <w:t xml:space="preserve"> 202</w:t>
      </w:r>
      <w:r w:rsidR="001257FA">
        <w:rPr>
          <w:rFonts w:ascii="Calibri" w:hAnsi="Calibri" w:cs="Calibri"/>
          <w:i/>
          <w:iCs/>
          <w:color w:val="222222"/>
          <w:shd w:val="clear" w:color="auto" w:fill="FFFFFF"/>
        </w:rPr>
        <w:t>5</w:t>
      </w:r>
      <w:r w:rsidRPr="007E048D">
        <w:rPr>
          <w:rFonts w:ascii="Calibri" w:hAnsi="Calibri" w:cs="Calibri"/>
          <w:i/>
          <w:iCs/>
          <w:color w:val="222222"/>
          <w:shd w:val="clear" w:color="auto" w:fill="FFFFFF"/>
        </w:rPr>
        <w:t>.</w:t>
      </w:r>
    </w:p>
    <w:p w14:paraId="593CB94C" w14:textId="1F038591" w:rsidR="007A5EA0" w:rsidRDefault="007A5EA0" w:rsidP="00354CB7">
      <w:pPr>
        <w:spacing w:before="120" w:after="120"/>
      </w:pPr>
      <w:r w:rsidRPr="007A5EA0">
        <w:t>The US 10-year Government bonds closed at (</w:t>
      </w:r>
      <w:r w:rsidR="00D70708" w:rsidRPr="00107D5C">
        <w:rPr>
          <w:b/>
          <w:bCs/>
        </w:rPr>
        <w:t>4.</w:t>
      </w:r>
      <w:r w:rsidR="00E7762E">
        <w:rPr>
          <w:b/>
          <w:bCs/>
        </w:rPr>
        <w:t>20</w:t>
      </w:r>
      <w:r w:rsidR="00072B77">
        <w:rPr>
          <w:b/>
          <w:bCs/>
        </w:rPr>
        <w:t>2</w:t>
      </w:r>
      <w:r w:rsidRPr="00107D5C">
        <w:rPr>
          <w:b/>
          <w:bCs/>
        </w:rPr>
        <w:t>%</w:t>
      </w:r>
      <w:r w:rsidRPr="007A5EA0">
        <w:t xml:space="preserve">) for the </w:t>
      </w:r>
      <w:r w:rsidR="00C175CC">
        <w:t>month</w:t>
      </w:r>
      <w:r w:rsidRPr="007A5EA0">
        <w:t xml:space="preserve"> </w:t>
      </w:r>
      <w:r w:rsidR="004A6010">
        <w:t>down</w:t>
      </w:r>
      <w:r w:rsidRPr="007A5EA0">
        <w:t xml:space="preserve"> in yield (</w:t>
      </w:r>
      <w:r w:rsidR="00E7762E">
        <w:t>-</w:t>
      </w:r>
      <w:r w:rsidR="00DB63F1">
        <w:t>0.</w:t>
      </w:r>
      <w:r w:rsidR="00E7762E">
        <w:t>34</w:t>
      </w:r>
      <w:r w:rsidRPr="007A5EA0">
        <w:t xml:space="preserve">%) from the previous </w:t>
      </w:r>
      <w:r>
        <w:t>month</w:t>
      </w:r>
      <w:r w:rsidRPr="007A5EA0">
        <w:t xml:space="preserve"> close of </w:t>
      </w:r>
      <w:r w:rsidR="002F043F">
        <w:t>(</w:t>
      </w:r>
      <w:r w:rsidR="00DB63F1">
        <w:t>4.</w:t>
      </w:r>
      <w:r w:rsidR="004A6010">
        <w:t>52</w:t>
      </w:r>
      <w:r w:rsidR="00E7762E">
        <w:t>4</w:t>
      </w:r>
      <w:r w:rsidRPr="007A5EA0">
        <w:t xml:space="preserve">%). </w:t>
      </w:r>
    </w:p>
    <w:p w14:paraId="7B169699" w14:textId="0F991B24" w:rsidR="007A5EA0" w:rsidRPr="00D341D7" w:rsidRDefault="007A5EA0" w:rsidP="007A5EA0">
      <w:pPr>
        <w:spacing w:before="120" w:after="120" w:line="240" w:lineRule="auto"/>
      </w:pPr>
      <w:r w:rsidRPr="00D341D7">
        <w:t xml:space="preserve">The Australian Government 10-year bonds finished </w:t>
      </w:r>
      <w:r w:rsidR="00072B77">
        <w:t>lower</w:t>
      </w:r>
      <w:r w:rsidRPr="00D341D7">
        <w:t xml:space="preserve"> in yield in</w:t>
      </w:r>
      <w:r w:rsidR="00767F50">
        <w:t xml:space="preserve"> </w:t>
      </w:r>
      <w:r w:rsidR="00DE231D">
        <w:t>February</w:t>
      </w:r>
      <w:r w:rsidRPr="00D341D7">
        <w:t xml:space="preserve"> 202</w:t>
      </w:r>
      <w:r w:rsidR="004A6010">
        <w:t>5</w:t>
      </w:r>
      <w:r w:rsidRPr="00D341D7">
        <w:t xml:space="preserve"> at (</w:t>
      </w:r>
      <w:r w:rsidR="00D70708" w:rsidRPr="00107D5C">
        <w:rPr>
          <w:b/>
          <w:bCs/>
        </w:rPr>
        <w:t>4.</w:t>
      </w:r>
      <w:r w:rsidR="00DB63F1" w:rsidRPr="00107D5C">
        <w:rPr>
          <w:b/>
          <w:bCs/>
        </w:rPr>
        <w:t>3</w:t>
      </w:r>
      <w:r w:rsidR="00DE231D">
        <w:rPr>
          <w:b/>
          <w:bCs/>
        </w:rPr>
        <w:t>08</w:t>
      </w:r>
      <w:r w:rsidRPr="00107D5C">
        <w:rPr>
          <w:b/>
          <w:bCs/>
        </w:rPr>
        <w:t>%</w:t>
      </w:r>
      <w:r w:rsidRPr="00D341D7">
        <w:t xml:space="preserve">) </w:t>
      </w:r>
      <w:r w:rsidR="00DB63F1">
        <w:t>down</w:t>
      </w:r>
      <w:r w:rsidR="00702885">
        <w:t xml:space="preserve"> </w:t>
      </w:r>
      <w:r w:rsidR="00C175CC">
        <w:t xml:space="preserve">in yield </w:t>
      </w:r>
      <w:r w:rsidRPr="00D341D7">
        <w:t>(</w:t>
      </w:r>
      <w:r w:rsidR="00DB63F1">
        <w:t>-0.</w:t>
      </w:r>
      <w:r w:rsidR="00DE231D">
        <w:t>123</w:t>
      </w:r>
      <w:r w:rsidR="00D70708">
        <w:t>%</w:t>
      </w:r>
      <w:r w:rsidRPr="00D341D7">
        <w:t>) from (</w:t>
      </w:r>
      <w:r w:rsidR="00DB63F1">
        <w:t>4.</w:t>
      </w:r>
      <w:r w:rsidR="00DE231D">
        <w:t>431</w:t>
      </w:r>
      <w:r w:rsidRPr="00D341D7">
        <w:t xml:space="preserve">%) in </w:t>
      </w:r>
      <w:r w:rsidR="00DE231D">
        <w:t>January</w:t>
      </w:r>
      <w:r w:rsidRPr="00D341D7">
        <w:t xml:space="preserve"> 202</w:t>
      </w:r>
      <w:r w:rsidR="00DE231D">
        <w:t>5</w:t>
      </w:r>
      <w:r w:rsidRPr="00D341D7">
        <w:t xml:space="preserve">. </w:t>
      </w:r>
    </w:p>
    <w:p w14:paraId="2FF27718" w14:textId="0A3B2727" w:rsidR="009E7EF6" w:rsidRDefault="00DE231D" w:rsidP="009E7EF6">
      <w:pPr>
        <w:spacing w:before="120" w:after="120"/>
        <w:jc w:val="center"/>
      </w:pPr>
      <w:r w:rsidRPr="00DE231D">
        <w:rPr>
          <w:noProof/>
        </w:rPr>
        <w:drawing>
          <wp:inline distT="0" distB="0" distL="0" distR="0" wp14:anchorId="10C1C492" wp14:editId="56440330">
            <wp:extent cx="4362450" cy="1638300"/>
            <wp:effectExtent l="0" t="0" r="0" b="0"/>
            <wp:docPr id="20350169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565C265D" w:rsidR="009E7EF6" w:rsidRDefault="009E7EF6" w:rsidP="009E7EF6">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DE231D">
        <w:rPr>
          <w:sz w:val="18"/>
        </w:rPr>
        <w:t>28</w:t>
      </w:r>
      <w:r w:rsidR="00DE231D" w:rsidRPr="00DE231D">
        <w:rPr>
          <w:sz w:val="18"/>
          <w:vertAlign w:val="superscript"/>
        </w:rPr>
        <w:t>th</w:t>
      </w:r>
      <w:r w:rsidR="00DE231D">
        <w:rPr>
          <w:sz w:val="18"/>
        </w:rPr>
        <w:t xml:space="preserve"> February</w:t>
      </w:r>
      <w:r w:rsidR="009B1992">
        <w:rPr>
          <w:sz w:val="18"/>
        </w:rPr>
        <w:t xml:space="preserve"> </w:t>
      </w:r>
      <w:r w:rsidR="00AA627D">
        <w:rPr>
          <w:sz w:val="18"/>
        </w:rPr>
        <w:t>202</w:t>
      </w:r>
      <w:r w:rsidR="0050466F">
        <w:rPr>
          <w:sz w:val="18"/>
        </w:rPr>
        <w:t>5</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36E879AB" w:rsidR="009E7EF6" w:rsidRDefault="009E7EF6" w:rsidP="00A70A09">
      <w:pPr>
        <w:spacing w:before="0" w:after="0"/>
      </w:pPr>
      <w:r>
        <w:t xml:space="preserve">The </w:t>
      </w:r>
      <w:r w:rsidR="00590B4A">
        <w:t>$</w:t>
      </w:r>
      <w:r>
        <w:t xml:space="preserve">A closed </w:t>
      </w:r>
      <w:r w:rsidR="000163D4">
        <w:t>weaker</w:t>
      </w:r>
      <w:r w:rsidR="009B1992">
        <w:t xml:space="preserve"> </w:t>
      </w:r>
      <w:r w:rsidR="00590B4A">
        <w:t xml:space="preserve">AUD/USD </w:t>
      </w:r>
      <w:r>
        <w:t>0.</w:t>
      </w:r>
      <w:r w:rsidR="003638C4">
        <w:t>6</w:t>
      </w:r>
      <w:r w:rsidR="002B4F5F">
        <w:t>2</w:t>
      </w:r>
      <w:r w:rsidR="000163D4">
        <w:t>14</w:t>
      </w:r>
      <w:r>
        <w:t xml:space="preserve"> at the end of </w:t>
      </w:r>
      <w:r w:rsidR="000163D4">
        <w:t>Febr</w:t>
      </w:r>
      <w:r w:rsidR="00D0466A">
        <w:t>uary</w:t>
      </w:r>
      <w:r w:rsidR="00AA627D">
        <w:t xml:space="preserve"> 202</w:t>
      </w:r>
      <w:r w:rsidR="00D0466A">
        <w:t>5</w:t>
      </w:r>
      <w:r>
        <w:t xml:space="preserve"> which </w:t>
      </w:r>
      <w:r w:rsidR="00811CBE">
        <w:t xml:space="preserve">was a </w:t>
      </w:r>
      <w:r w:rsidR="000163D4">
        <w:t>small positive</w:t>
      </w:r>
      <w:r w:rsidR="00811CBE">
        <w:t xml:space="preserve"> for </w:t>
      </w:r>
      <w:r w:rsidR="00A72332">
        <w:t>returns for</w:t>
      </w:r>
      <w:r>
        <w:t xml:space="preserve"> investors who held offshore assets unhedged (</w:t>
      </w:r>
      <w:r w:rsidR="000163D4">
        <w:t>+</w:t>
      </w:r>
      <w:r w:rsidR="00D0466A">
        <w:t>0.1</w:t>
      </w:r>
      <w:r w:rsidR="000163D4">
        <w:t>8</w:t>
      </w:r>
      <w:r>
        <w:t xml:space="preserve">%) over the </w:t>
      </w:r>
      <w:r w:rsidR="00CE6ADD">
        <w:t xml:space="preserve">month </w:t>
      </w:r>
      <w:r w:rsidR="00DE0182">
        <w:t>and</w:t>
      </w:r>
      <w:r w:rsidR="00CA7193">
        <w:t xml:space="preserve"> </w:t>
      </w:r>
      <w:r w:rsidR="00CE6ADD">
        <w:t>(</w:t>
      </w:r>
      <w:r w:rsidR="00107D5C">
        <w:t>+</w:t>
      </w:r>
      <w:r w:rsidR="000163D4">
        <w:t>4.65</w:t>
      </w:r>
      <w:r w:rsidR="00CE6ADD">
        <w:t>%</w:t>
      </w:r>
      <w:r w:rsidR="0088021D">
        <w:t>)</w:t>
      </w:r>
      <w:r w:rsidR="00CE6ADD">
        <w:t xml:space="preserve"> </w:t>
      </w:r>
      <w:r w:rsidR="0088021D">
        <w:t xml:space="preserve">over the </w:t>
      </w:r>
      <w:r>
        <w:t>last three months.</w:t>
      </w:r>
    </w:p>
    <w:p w14:paraId="61BE8DE3" w14:textId="72E67473" w:rsidR="004D2D2C" w:rsidRDefault="00AF67EB" w:rsidP="00AF67EB">
      <w:r>
        <w:rPr>
          <w:noProof/>
        </w:rPr>
        <w:lastRenderedPageBreak/>
        <mc:AlternateContent>
          <mc:Choice Requires="wps">
            <w:drawing>
              <wp:anchor distT="45720" distB="45720" distL="114300" distR="114300" simplePos="0" relativeHeight="251659264" behindDoc="0" locked="0" layoutInCell="1" allowOverlap="1" wp14:anchorId="674A7F81" wp14:editId="7293EF38">
                <wp:simplePos x="0" y="0"/>
                <wp:positionH relativeFrom="column">
                  <wp:posOffset>3371850</wp:posOffset>
                </wp:positionH>
                <wp:positionV relativeFrom="paragraph">
                  <wp:posOffset>511810</wp:posOffset>
                </wp:positionV>
                <wp:extent cx="2237105" cy="1986915"/>
                <wp:effectExtent l="0" t="0" r="10795" b="1333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98691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77777777" w:rsidR="00AF67EB" w:rsidRDefault="00AF67EB" w:rsidP="00AF67EB">
                            <w:pPr>
                              <w:spacing w:before="0"/>
                            </w:pPr>
                            <w:r w:rsidRPr="00D63481">
                              <w:rPr>
                                <w:b/>
                                <w:bCs/>
                              </w:rPr>
                              <w:t>0.6</w:t>
                            </w:r>
                            <w:r>
                              <w:rPr>
                                <w:b/>
                                <w:bCs/>
                              </w:rPr>
                              <w:t>0</w:t>
                            </w:r>
                            <w:r w:rsidRPr="00D63481">
                              <w:rPr>
                                <w:b/>
                                <w:bCs/>
                              </w:rPr>
                              <w:t>50 and 0.7</w:t>
                            </w:r>
                            <w:r>
                              <w:rPr>
                                <w:b/>
                                <w:bCs/>
                              </w:rPr>
                              <w:t>0</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65.5pt;margin-top:40.3pt;width:176.15pt;height:15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77777777" w:rsidR="00AF67EB" w:rsidRDefault="00AF67EB" w:rsidP="00AF67EB">
                      <w:pPr>
                        <w:spacing w:before="0"/>
                      </w:pPr>
                      <w:r w:rsidRPr="00D63481">
                        <w:rPr>
                          <w:b/>
                          <w:bCs/>
                        </w:rPr>
                        <w:t>0.6</w:t>
                      </w:r>
                      <w:r>
                        <w:rPr>
                          <w:b/>
                          <w:bCs/>
                        </w:rPr>
                        <w:t>0</w:t>
                      </w:r>
                      <w:r w:rsidRPr="00D63481">
                        <w:rPr>
                          <w:b/>
                          <w:bCs/>
                        </w:rPr>
                        <w:t>50 and 0.7</w:t>
                      </w:r>
                      <w:r>
                        <w:rPr>
                          <w:b/>
                          <w:bCs/>
                        </w:rPr>
                        <w:t>0</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A954C5" w:rsidRPr="00A954C5">
        <w:t xml:space="preserve"> </w:t>
      </w:r>
      <w:r w:rsidRPr="00AF67EB">
        <w:rPr>
          <w:noProof/>
        </w:rPr>
        <w:drawing>
          <wp:inline distT="0" distB="0" distL="0" distR="0" wp14:anchorId="1303472A" wp14:editId="7CB4E272">
            <wp:extent cx="3248025" cy="2956448"/>
            <wp:effectExtent l="0" t="0" r="0" b="0"/>
            <wp:docPr id="1129620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5403" cy="2981368"/>
                    </a:xfrm>
                    <a:prstGeom prst="rect">
                      <a:avLst/>
                    </a:prstGeom>
                    <a:noFill/>
                    <a:ln>
                      <a:noFill/>
                    </a:ln>
                  </pic:spPr>
                </pic:pic>
              </a:graphicData>
            </a:graphic>
          </wp:inline>
        </w:drawing>
      </w:r>
    </w:p>
    <w:p w14:paraId="178A1257" w14:textId="6745915C"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63ADDA0E" w:rsidR="009E7EF6" w:rsidRDefault="00E83078" w:rsidP="00A70A09">
      <w:pPr>
        <w:spacing w:before="0" w:after="240"/>
      </w:pPr>
      <w:r w:rsidRPr="00E83078">
        <w:t>Australia’s latest GDP data for the</w:t>
      </w:r>
      <w:r w:rsidR="00CF265D">
        <w:t xml:space="preserve"> </w:t>
      </w:r>
      <w:r w:rsidR="00275E99">
        <w:t>fourth</w:t>
      </w:r>
      <w:r w:rsidRPr="00E83078">
        <w:t xml:space="preserve"> quarter of 202</w:t>
      </w:r>
      <w:r w:rsidR="0091516C">
        <w:t>4</w:t>
      </w:r>
      <w:r w:rsidRPr="00E83078">
        <w:t xml:space="preserve"> revealed an </w:t>
      </w:r>
      <w:r w:rsidRPr="00E83078">
        <w:rPr>
          <w:b/>
          <w:bCs/>
        </w:rPr>
        <w:t xml:space="preserve">annual growth rate of </w:t>
      </w:r>
      <w:r w:rsidR="00275E99">
        <w:rPr>
          <w:b/>
          <w:bCs/>
        </w:rPr>
        <w:t>1.3</w:t>
      </w:r>
      <w:r w:rsidRPr="00E83078">
        <w:rPr>
          <w:b/>
          <w:bCs/>
        </w:rPr>
        <w:t>%</w:t>
      </w:r>
      <w:r w:rsidRPr="00E83078">
        <w:t xml:space="preserve"> which was </w:t>
      </w:r>
      <w:r w:rsidR="00275E99">
        <w:t>up</w:t>
      </w:r>
      <w:r w:rsidR="002656F2">
        <w:t xml:space="preserve"> f</w:t>
      </w:r>
      <w:r w:rsidRPr="00E83078">
        <w:t xml:space="preserve">rom </w:t>
      </w:r>
      <w:r w:rsidR="00275E99">
        <w:t>0.80</w:t>
      </w:r>
      <w:r w:rsidR="001F699A">
        <w:t xml:space="preserve">% in the </w:t>
      </w:r>
      <w:r w:rsidR="00275E99">
        <w:t>third</w:t>
      </w:r>
      <w:r w:rsidR="001F699A">
        <w:t xml:space="preserve"> </w:t>
      </w:r>
      <w:r w:rsidRPr="00E83078">
        <w:t>quarter of 202</w:t>
      </w:r>
      <w:r w:rsidR="00CF265D">
        <w:t>4</w:t>
      </w:r>
      <w:r w:rsidR="002656F2">
        <w:t>.</w:t>
      </w:r>
      <w:r w:rsidRPr="00E83078">
        <w:t xml:space="preserve"> Unemployment </w:t>
      </w:r>
      <w:r w:rsidR="003B014A">
        <w:t>moved higher</w:t>
      </w:r>
      <w:r w:rsidR="009F26B6">
        <w:t xml:space="preserve"> to </w:t>
      </w:r>
      <w:r w:rsidR="003B014A">
        <w:t>4.</w:t>
      </w:r>
      <w:r w:rsidR="00275E99">
        <w:t>1</w:t>
      </w:r>
      <w:r w:rsidR="00481C63">
        <w:t xml:space="preserve">% </w:t>
      </w:r>
      <w:r w:rsidRPr="00E83078">
        <w:t xml:space="preserve">in </w:t>
      </w:r>
      <w:r w:rsidR="00275E99">
        <w:t>January</w:t>
      </w:r>
      <w:r w:rsidRPr="00E83078">
        <w:t xml:space="preserve"> 202</w:t>
      </w:r>
      <w:r w:rsidR="00275E99">
        <w:t>5</w:t>
      </w:r>
      <w:r w:rsidR="009F26B6">
        <w:t xml:space="preserve"> </w:t>
      </w:r>
      <w:r w:rsidR="003B014A">
        <w:t>up</w:t>
      </w:r>
      <w:r w:rsidR="00642BAE">
        <w:t xml:space="preserve"> from </w:t>
      </w:r>
      <w:r w:rsidR="00275E99">
        <w:t>4.0</w:t>
      </w:r>
      <w:r w:rsidR="00642BAE">
        <w:t xml:space="preserve">% in </w:t>
      </w:r>
      <w:r w:rsidR="00275E99">
        <w:t>Dece</w:t>
      </w:r>
      <w:r w:rsidR="003B014A">
        <w:t>m</w:t>
      </w:r>
      <w:r w:rsidR="00642BAE">
        <w:t>ber 2024.</w:t>
      </w:r>
      <w:r w:rsidRPr="00E83078">
        <w:t xml:space="preserve"> The </w:t>
      </w:r>
      <w:r w:rsidR="00642BAE">
        <w:t xml:space="preserve">Y-O-Y </w:t>
      </w:r>
      <w:r w:rsidR="001918FE" w:rsidRPr="007D7864">
        <w:rPr>
          <w:b/>
          <w:bCs/>
        </w:rPr>
        <w:t xml:space="preserve">inflation rate </w:t>
      </w:r>
      <w:r w:rsidR="004916DD">
        <w:rPr>
          <w:b/>
          <w:bCs/>
        </w:rPr>
        <w:t>fell</w:t>
      </w:r>
      <w:r w:rsidR="001918FE" w:rsidRPr="007D7864">
        <w:rPr>
          <w:b/>
          <w:bCs/>
        </w:rPr>
        <w:t xml:space="preserve"> to </w:t>
      </w:r>
      <w:r w:rsidR="004916DD">
        <w:rPr>
          <w:b/>
          <w:bCs/>
        </w:rPr>
        <w:t>2</w:t>
      </w:r>
      <w:r w:rsidR="00A7764C">
        <w:rPr>
          <w:b/>
          <w:bCs/>
        </w:rPr>
        <w:t>.</w:t>
      </w:r>
      <w:r w:rsidR="00F32028">
        <w:rPr>
          <w:b/>
          <w:bCs/>
        </w:rPr>
        <w:t>4</w:t>
      </w:r>
      <w:r w:rsidR="001918FE" w:rsidRPr="007D7864">
        <w:rPr>
          <w:b/>
          <w:bCs/>
        </w:rPr>
        <w:t>%</w:t>
      </w:r>
      <w:r w:rsidR="001918FE">
        <w:t xml:space="preserve"> in the </w:t>
      </w:r>
      <w:r w:rsidR="00F32028">
        <w:t>fourth</w:t>
      </w:r>
      <w:r w:rsidR="001918FE">
        <w:t xml:space="preserve"> quarter of 202</w:t>
      </w:r>
      <w:r w:rsidR="00A7764C">
        <w:t>4</w:t>
      </w:r>
      <w:r w:rsidR="001918FE">
        <w:t xml:space="preserve"> </w:t>
      </w:r>
      <w:r w:rsidR="004916DD">
        <w:t>down</w:t>
      </w:r>
      <w:r w:rsidR="001918FE">
        <w:t xml:space="preserve"> from </w:t>
      </w:r>
      <w:r w:rsidR="00F32028">
        <w:t>2</w:t>
      </w:r>
      <w:r w:rsidR="00301803">
        <w:t>.</w:t>
      </w:r>
      <w:r w:rsidR="004916DD">
        <w:t>8</w:t>
      </w:r>
      <w:r w:rsidR="001918FE">
        <w:t xml:space="preserve">% in the </w:t>
      </w:r>
      <w:r w:rsidR="00F32028">
        <w:t>thir</w:t>
      </w:r>
      <w:r w:rsidR="004916DD">
        <w:t>d</w:t>
      </w:r>
      <w:r w:rsidR="001918FE">
        <w:t xml:space="preserve"> quarter 202</w:t>
      </w:r>
      <w:r w:rsidR="00301803">
        <w:t>4</w:t>
      </w:r>
      <w:r w:rsidR="001918FE">
        <w:t xml:space="preserve">, </w:t>
      </w:r>
      <w:r w:rsidR="009E7EF6">
        <w:t xml:space="preserve">which is </w:t>
      </w:r>
      <w:r w:rsidR="004916DD">
        <w:t>within</w:t>
      </w:r>
      <w:r w:rsidR="00892627">
        <w:t xml:space="preserve"> the </w:t>
      </w:r>
      <w:r w:rsidR="009E7EF6">
        <w:t>Reserve Bank’s targeted 2% to 3% target range.</w:t>
      </w:r>
      <w:r w:rsidR="009E7EF6" w:rsidRPr="00954E33">
        <w:t xml:space="preserve"> </w:t>
      </w:r>
    </w:p>
    <w:p w14:paraId="2527D827" w14:textId="481B7291" w:rsidR="00147535" w:rsidRDefault="00275E99" w:rsidP="00C96BC6">
      <w:pPr>
        <w:pStyle w:val="Heading2"/>
        <w:jc w:val="center"/>
        <w:rPr>
          <w:b w:val="0"/>
          <w:bCs w:val="0"/>
        </w:rPr>
      </w:pPr>
      <w:r w:rsidRPr="00275E99">
        <w:rPr>
          <w:b w:val="0"/>
          <w:bCs w:val="0"/>
          <w:noProof/>
        </w:rPr>
        <w:drawing>
          <wp:inline distT="0" distB="0" distL="0" distR="0" wp14:anchorId="4C814259" wp14:editId="5961E741">
            <wp:extent cx="2892538" cy="2609215"/>
            <wp:effectExtent l="0" t="0" r="3175" b="635"/>
            <wp:docPr id="14571114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0801" cy="2643731"/>
                    </a:xfrm>
                    <a:prstGeom prst="rect">
                      <a:avLst/>
                    </a:prstGeom>
                    <a:noFill/>
                    <a:ln>
                      <a:noFill/>
                    </a:ln>
                  </pic:spPr>
                </pic:pic>
              </a:graphicData>
            </a:graphic>
          </wp:inline>
        </w:drawing>
      </w:r>
      <w:r w:rsidR="00907005" w:rsidRPr="00907005">
        <w:rPr>
          <w:b w:val="0"/>
          <w:bCs w:val="0"/>
        </w:rPr>
        <w:t xml:space="preserve"> </w:t>
      </w:r>
      <w:r w:rsidRPr="00275E99">
        <w:rPr>
          <w:b w:val="0"/>
          <w:bCs w:val="0"/>
          <w:noProof/>
        </w:rPr>
        <w:drawing>
          <wp:inline distT="0" distB="0" distL="0" distR="0" wp14:anchorId="4606A761" wp14:editId="0474B6A1">
            <wp:extent cx="2326531" cy="2613025"/>
            <wp:effectExtent l="0" t="0" r="0" b="0"/>
            <wp:docPr id="10526938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0976" cy="2662943"/>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708C4CE8" w:rsidR="00D658F2" w:rsidRPr="001740F6" w:rsidRDefault="00D658F2" w:rsidP="00001F8C">
      <w:r>
        <w:t xml:space="preserve">The overall </w:t>
      </w:r>
      <w:r w:rsidR="002C2046">
        <w:t xml:space="preserve">investment </w:t>
      </w:r>
      <w:r w:rsidR="00242925">
        <w:t>view</w:t>
      </w:r>
      <w:r>
        <w:t xml:space="preserve"> </w:t>
      </w:r>
      <w:r w:rsidR="005A4CB4">
        <w:t xml:space="preserve">for shares </w:t>
      </w:r>
      <w:r>
        <w:t>i</w:t>
      </w:r>
      <w:r w:rsidR="000D2EF0">
        <w:t>n the</w:t>
      </w:r>
      <w:r>
        <w:t xml:space="preserve"> </w:t>
      </w:r>
      <w:r w:rsidR="00211307">
        <w:t xml:space="preserve">short-term </w:t>
      </w:r>
      <w:r w:rsidR="009965D9">
        <w:t>i</w:t>
      </w:r>
      <w:r w:rsidR="00CF265D">
        <w:t xml:space="preserve">s </w:t>
      </w:r>
      <w:r w:rsidR="008116BB" w:rsidRPr="00C96BC6">
        <w:rPr>
          <w:b/>
          <w:bCs/>
        </w:rPr>
        <w:t>“</w:t>
      </w:r>
      <w:r w:rsidR="00221870">
        <w:rPr>
          <w:b/>
          <w:bCs/>
        </w:rPr>
        <w:t>uncertain</w:t>
      </w:r>
      <w:r w:rsidR="00221870" w:rsidRPr="00C96BC6">
        <w:rPr>
          <w:b/>
          <w:bCs/>
        </w:rPr>
        <w:t>”</w:t>
      </w:r>
      <w:r w:rsidR="00221870">
        <w:t xml:space="preserve"> and “</w:t>
      </w:r>
      <w:r w:rsidR="009965D9" w:rsidRPr="009965D9">
        <w:rPr>
          <w:b/>
          <w:bCs/>
        </w:rPr>
        <w:t>cautiously</w:t>
      </w:r>
      <w:r w:rsidR="009965D9">
        <w:rPr>
          <w:b/>
          <w:bCs/>
        </w:rPr>
        <w:t xml:space="preserve"> </w:t>
      </w:r>
      <w:r w:rsidR="00877A32" w:rsidRPr="009965D9">
        <w:rPr>
          <w:b/>
          <w:bCs/>
        </w:rPr>
        <w:t>o</w:t>
      </w:r>
      <w:r w:rsidR="00877A32" w:rsidRPr="00745215">
        <w:rPr>
          <w:b/>
          <w:bCs/>
        </w:rPr>
        <w:t>ptimistic</w:t>
      </w:r>
      <w:r w:rsidR="009965D9">
        <w:rPr>
          <w:b/>
          <w:bCs/>
        </w:rPr>
        <w:t>”</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9965D9">
        <w:t xml:space="preserve">expected to </w:t>
      </w:r>
      <w:r w:rsidR="001740F6" w:rsidRPr="009965D9">
        <w:rPr>
          <w:b/>
          <w:bCs/>
        </w:rPr>
        <w:t>continue the down trend</w:t>
      </w:r>
      <w:r w:rsidR="001740F6" w:rsidRPr="009965D9">
        <w:t xml:space="preserve"> </w:t>
      </w:r>
      <w:r w:rsidR="009965D9" w:rsidRPr="009965D9">
        <w:t>post the</w:t>
      </w:r>
      <w:r w:rsidR="009965D9">
        <w:rPr>
          <w:b/>
          <w:bCs/>
        </w:rPr>
        <w:t xml:space="preserve"> </w:t>
      </w:r>
      <w:r w:rsidR="001740F6" w:rsidRPr="001740F6">
        <w:t>easing of Monetary Policy</w:t>
      </w:r>
      <w:r w:rsidR="001740F6">
        <w:t xml:space="preserve"> by the RBA</w:t>
      </w:r>
      <w:r w:rsidR="001740F6" w:rsidRPr="001740F6">
        <w:t>.</w:t>
      </w:r>
    </w:p>
    <w:p w14:paraId="584F1152" w14:textId="731FCD43" w:rsidR="0077020B" w:rsidRPr="002214C5" w:rsidRDefault="00854E2E" w:rsidP="00001F8C">
      <w:r>
        <w:t>All eyes are on</w:t>
      </w:r>
      <w:r w:rsidR="0077020B">
        <w:t xml:space="preserve"> </w:t>
      </w:r>
      <w:r w:rsidR="00A21943">
        <w:t xml:space="preserve">when the next </w:t>
      </w:r>
      <w:r w:rsidR="007C266B">
        <w:t xml:space="preserve">Australian </w:t>
      </w:r>
      <w:r w:rsidR="00A21943">
        <w:t xml:space="preserve">Federal election will be called and </w:t>
      </w:r>
      <w:r w:rsidR="0077020B">
        <w:t xml:space="preserve">how the State Governments </w:t>
      </w:r>
      <w:r w:rsidR="00A21943">
        <w:t xml:space="preserve">are going to </w:t>
      </w:r>
      <w:r w:rsidR="002214C5">
        <w:t xml:space="preserve">tackle the growing debt burden </w:t>
      </w:r>
      <w:r w:rsidR="0077020B">
        <w:t xml:space="preserve">and the impact on consumer spending. Needless to say: </w:t>
      </w:r>
      <w:r w:rsidR="0077020B" w:rsidRPr="0077020B">
        <w:rPr>
          <w:b/>
          <w:bCs/>
        </w:rPr>
        <w:t>Higher spending=higher demand=higher prices=higher inflation=higher for longer interest rates.</w:t>
      </w:r>
      <w:r w:rsidR="002214C5">
        <w:rPr>
          <w:b/>
          <w:bCs/>
        </w:rPr>
        <w:t xml:space="preserve"> </w:t>
      </w:r>
      <w:r w:rsidR="002214C5" w:rsidRPr="002214C5">
        <w:t xml:space="preserve">Both State and Federal debt levels are </w:t>
      </w:r>
      <w:r w:rsidR="00221870" w:rsidRPr="002214C5">
        <w:t>rising,</w:t>
      </w:r>
      <w:r w:rsidR="002214C5" w:rsidRPr="002214C5">
        <w:t xml:space="preserve"> and </w:t>
      </w:r>
      <w:r w:rsidR="002214C5">
        <w:t xml:space="preserve">it is unclear how they are </w:t>
      </w:r>
      <w:r w:rsidR="00A21943">
        <w:t xml:space="preserve">going to </w:t>
      </w:r>
      <w:r w:rsidR="002214C5">
        <w:t xml:space="preserve">reign in this spending. </w:t>
      </w:r>
      <w:r w:rsidR="002214C5" w:rsidRPr="00A21943">
        <w:rPr>
          <w:b/>
          <w:bCs/>
        </w:rPr>
        <w:t>Government debt is now 43.8</w:t>
      </w:r>
      <w:r w:rsidR="00A21943" w:rsidRPr="00A21943">
        <w:rPr>
          <w:b/>
          <w:bCs/>
        </w:rPr>
        <w:t>0% of GDP</w:t>
      </w:r>
      <w:r w:rsidR="00A21943">
        <w:t>.</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70DE649A" w14:textId="546F3C26" w:rsidR="009965D9" w:rsidRDefault="00FD5867" w:rsidP="00E02932">
      <w:pPr>
        <w:spacing w:before="120" w:after="120"/>
      </w:pPr>
      <w:r>
        <w:t>Global</w:t>
      </w:r>
      <w:r w:rsidR="00F11088">
        <w:t xml:space="preserve"> </w:t>
      </w:r>
      <w:r w:rsidR="0077020B">
        <w:t xml:space="preserve">share </w:t>
      </w:r>
      <w:r w:rsidR="002761ED">
        <w:t xml:space="preserve">market </w:t>
      </w:r>
      <w:r w:rsidR="001451A8">
        <w:t xml:space="preserve">returns </w:t>
      </w:r>
      <w:r w:rsidR="009965D9">
        <w:t xml:space="preserve">have been </w:t>
      </w:r>
      <w:r w:rsidR="00A21943">
        <w:t xml:space="preserve">supported by the strength of the US economy and the pace of </w:t>
      </w:r>
      <w:r w:rsidR="00242925">
        <w:t>Central Bank easing</w:t>
      </w:r>
      <w:r w:rsidR="00A21943">
        <w:t xml:space="preserve">. </w:t>
      </w:r>
      <w:r w:rsidR="009965D9">
        <w:t>The latest imposition of tariffs by the US Government has disrupted the ebb and flow of markets and will take some time to understand the impact on companies and consumption. This makes it difficult to gain an oversight of interest rates and share markets that have suffered bouts of volatility since January 2025.</w:t>
      </w:r>
    </w:p>
    <w:p w14:paraId="600F27A5" w14:textId="305C8A97" w:rsidR="009965D9" w:rsidRDefault="009965D9" w:rsidP="00E02932">
      <w:pPr>
        <w:spacing w:before="120" w:after="120"/>
      </w:pPr>
      <w:r>
        <w:t xml:space="preserve">Global markets have dealt with tariffs in the past and they will settle given the charges have only just begun. </w:t>
      </w:r>
      <w:r w:rsidRPr="00D110CF">
        <w:rPr>
          <w:b/>
          <w:bCs/>
        </w:rPr>
        <w:t>We remain optimistic about the future</w:t>
      </w:r>
      <w:r w:rsidR="00D110CF">
        <w:t>.</w:t>
      </w:r>
    </w:p>
    <w:p w14:paraId="670F5E44" w14:textId="22ABF684" w:rsidR="009B38B3" w:rsidRDefault="00CC3247" w:rsidP="00E02932">
      <w:pPr>
        <w:spacing w:before="120" w:after="120"/>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Hezbollah </w:t>
      </w:r>
      <w:r w:rsidR="00221870">
        <w:t>and Houthi</w:t>
      </w:r>
      <w:r w:rsidR="006277A4">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w:t>
      </w:r>
      <w:r w:rsidR="00885792">
        <w:rPr>
          <w:b/>
          <w:bCs/>
        </w:rPr>
        <w:t>reasonable</w:t>
      </w:r>
      <w:r w:rsidR="00090E25" w:rsidRPr="00090E25">
        <w:rPr>
          <w:b/>
          <w:bCs/>
        </w:rPr>
        <w:t xml:space="preserve"> opportunities for investors</w:t>
      </w:r>
      <w:r w:rsidR="00090E25">
        <w:t xml:space="preserve">. </w:t>
      </w:r>
      <w:r w:rsidR="006277A4">
        <w:t>Post the US election, s</w:t>
      </w:r>
      <w:r w:rsidR="007B07C4">
        <w:t xml:space="preserve">hort-term, </w:t>
      </w:r>
      <w:r w:rsidR="00D110CF">
        <w:t xml:space="preserve">we look for the </w:t>
      </w:r>
      <w:r w:rsidR="00C5696F">
        <w:t xml:space="preserve">company results </w:t>
      </w:r>
      <w:r w:rsidR="00D110CF">
        <w:t xml:space="preserve">to reflect a recovering economy with </w:t>
      </w:r>
      <w:r w:rsidR="00C465D1">
        <w:t>c</w:t>
      </w:r>
      <w:r w:rsidR="00C00E8F">
        <w:t>onservative</w:t>
      </w:r>
      <w:r w:rsidR="00C465D1">
        <w:t xml:space="preserve"> </w:t>
      </w:r>
      <w:r w:rsidR="00885792">
        <w:t xml:space="preserve">company </w:t>
      </w:r>
      <w:r w:rsidR="00C5696F">
        <w:t>forward guidance</w:t>
      </w:r>
      <w:r w:rsidR="00D110CF">
        <w:t xml:space="preserve"> and improving inflation data. I</w:t>
      </w:r>
      <w:r w:rsidR="00600EF9">
        <w:t>nterest rates search for equilibrium</w:t>
      </w:r>
      <w:r w:rsidR="002761ED">
        <w:t xml:space="preserve"> </w:t>
      </w:r>
      <w:r w:rsidR="00885792">
        <w:t xml:space="preserve">somewhere </w:t>
      </w:r>
      <w:r w:rsidR="002761ED">
        <w:t>between the current supply and demand for capital</w:t>
      </w:r>
      <w:r w:rsidR="00C00E8F">
        <w:t>.</w:t>
      </w:r>
      <w:r w:rsidR="00005474">
        <w:rPr>
          <w:rFonts w:ascii="Calibri" w:hAnsi="Calibri" w:cs="Calibri"/>
          <w:color w:val="222222"/>
          <w:sz w:val="24"/>
          <w:szCs w:val="24"/>
          <w:shd w:val="clear" w:color="auto" w:fill="FFFFFF"/>
        </w:rPr>
        <w:t xml:space="preserve"> </w:t>
      </w:r>
      <w:r w:rsidR="00D110CF">
        <w:rPr>
          <w:rFonts w:ascii="Calibri" w:hAnsi="Calibri" w:cs="Calibri"/>
          <w:color w:val="222222"/>
          <w:sz w:val="24"/>
          <w:szCs w:val="24"/>
          <w:shd w:val="clear" w:color="auto" w:fill="FFFFFF"/>
        </w:rPr>
        <w:t>We see the US equilibrium interest rates between 3.75% and 4.00%</w:t>
      </w:r>
    </w:p>
    <w:p w14:paraId="746B3093" w14:textId="22FABC60" w:rsidR="00476B80" w:rsidRPr="00E37E86" w:rsidRDefault="00FA2956" w:rsidP="004273DE">
      <w:pPr>
        <w:spacing w:before="120" w:after="120"/>
        <w:rPr>
          <w:b/>
          <w:bCs/>
        </w:rPr>
      </w:pPr>
      <w:r>
        <w:rPr>
          <w:b/>
          <w:bCs/>
        </w:rPr>
        <w:t>Where to From Here?</w:t>
      </w:r>
    </w:p>
    <w:p w14:paraId="3208B238" w14:textId="3FCBAC8A" w:rsidR="002761ED" w:rsidRDefault="00FA2956" w:rsidP="004273DE">
      <w:pPr>
        <w:spacing w:before="120" w:after="120"/>
      </w:pPr>
      <w:r w:rsidRPr="00850E8E">
        <w:rPr>
          <w:b/>
          <w:bCs/>
        </w:rPr>
        <w:t xml:space="preserve">For </w:t>
      </w:r>
      <w:r w:rsidR="00221870" w:rsidRPr="00850E8E">
        <w:rPr>
          <w:b/>
          <w:bCs/>
        </w:rPr>
        <w:t>Australia</w:t>
      </w:r>
      <w:r w:rsidR="00221870">
        <w:t>, a</w:t>
      </w:r>
      <w:r w:rsidR="002761ED">
        <w:t xml:space="preserve">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w:t>
      </w:r>
      <w:r w:rsidR="00221870">
        <w:t>terms,</w:t>
      </w:r>
      <w:r w:rsidR="0002488F">
        <w:t xml:space="preserve">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2DD8849D" w14:textId="7B1BA3D4" w:rsidR="009E17E6" w:rsidRDefault="00D110CF" w:rsidP="004273DE">
      <w:pPr>
        <w:spacing w:before="120" w:after="120"/>
      </w:pPr>
      <w:r>
        <w:t xml:space="preserve">Tariffs have had a </w:t>
      </w:r>
      <w:r w:rsidRPr="007D587E">
        <w:rPr>
          <w:b/>
          <w:bCs/>
        </w:rPr>
        <w:t>muted impact</w:t>
      </w:r>
      <w:r>
        <w:t xml:space="preserve"> on our resource sector to date although the market seems to have oversold the whole tariff issue. </w:t>
      </w:r>
      <w:r w:rsidR="00A85EE1">
        <w:t xml:space="preserve">Company reporting season </w:t>
      </w:r>
      <w:r>
        <w:t xml:space="preserve">was subdued however, there are </w:t>
      </w:r>
      <w:r w:rsidR="00A85EE1">
        <w:t xml:space="preserve">early signs that guidance is being met or exceeded </w:t>
      </w:r>
      <w:r>
        <w:t xml:space="preserve">in key industries </w:t>
      </w:r>
      <w:r w:rsidR="00A85EE1">
        <w:t>which will support the positive momentum of the share market.</w:t>
      </w:r>
    </w:p>
    <w:p w14:paraId="6BF46611" w14:textId="554BD651" w:rsidR="00DC3092" w:rsidRPr="00DC3092" w:rsidRDefault="00A85EE1" w:rsidP="004273DE">
      <w:pPr>
        <w:spacing w:before="120" w:after="120"/>
      </w:pPr>
      <w:r>
        <w:rPr>
          <w:b/>
          <w:bCs/>
        </w:rPr>
        <w:t>T</w:t>
      </w:r>
      <w:r w:rsidRPr="00A85EE1">
        <w:rPr>
          <w:b/>
          <w:bCs/>
        </w:rPr>
        <w:t xml:space="preserve">he </w:t>
      </w:r>
      <w:r w:rsidR="00DC3092" w:rsidRPr="00A85EE1">
        <w:rPr>
          <w:b/>
          <w:bCs/>
        </w:rPr>
        <w:t>Middle East political unrest</w:t>
      </w:r>
      <w:r>
        <w:rPr>
          <w:b/>
          <w:bCs/>
        </w:rPr>
        <w:t xml:space="preserve"> </w:t>
      </w:r>
      <w:r w:rsidRPr="00A85EE1">
        <w:t>is a background factor</w:t>
      </w:r>
      <w:r>
        <w:t xml:space="preserve"> that is not easily solved.</w:t>
      </w:r>
      <w:r w:rsidR="00DC3092">
        <w:rPr>
          <w:b/>
          <w:bCs/>
        </w:rPr>
        <w:t xml:space="preserve">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62F53614" w:rsidR="00D06704" w:rsidRDefault="002761ED" w:rsidP="009E7EF6">
      <w:r w:rsidRPr="002761ED">
        <w:rPr>
          <w:b/>
          <w:bCs/>
        </w:rPr>
        <w:lastRenderedPageBreak/>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w:t>
      </w:r>
      <w:r w:rsidR="007D1BED" w:rsidRPr="007D1BED">
        <w:rPr>
          <w:b/>
          <w:bCs/>
        </w:rPr>
        <w:t>soft landing</w:t>
      </w:r>
      <w:r w:rsidR="007D1BED">
        <w:t xml:space="preserve"> rather than a mild recession</w:t>
      </w:r>
      <w:r w:rsidR="00B52912">
        <w:t xml:space="preserve"> </w:t>
      </w:r>
      <w:r w:rsidR="0002488F">
        <w:t xml:space="preserve">in the US and </w:t>
      </w:r>
      <w:r w:rsidR="00BD7F87">
        <w:t xml:space="preserve">eventually </w:t>
      </w:r>
      <w:r w:rsidR="0002488F">
        <w:t xml:space="preserve">Europe </w:t>
      </w:r>
      <w:r w:rsidR="007F4AD0">
        <w:t>down the track</w:t>
      </w:r>
      <w:r w:rsidR="00005474">
        <w:t xml:space="preserve">. </w:t>
      </w:r>
    </w:p>
    <w:p w14:paraId="5B807CD0" w14:textId="1B4ECE95" w:rsidR="007D587E" w:rsidRDefault="007D587E" w:rsidP="009E7EF6">
      <w:r>
        <w:t xml:space="preserve">The latest sell-off is </w:t>
      </w:r>
      <w:r w:rsidRPr="00A21E50">
        <w:rPr>
          <w:b/>
          <w:bCs/>
        </w:rPr>
        <w:t>healthy for markets</w:t>
      </w:r>
      <w:r>
        <w:t xml:space="preserve"> as it lets investors </w:t>
      </w:r>
      <w:r w:rsidRPr="00A21E50">
        <w:rPr>
          <w:b/>
          <w:bCs/>
        </w:rPr>
        <w:t>recalibrate</w:t>
      </w:r>
      <w:r>
        <w:t xml:space="preserve"> their portfolios and pick up bargains along the way. Disruption can be rewarding but care needs to be taken in the bouts of volatility not to overreact.</w:t>
      </w:r>
    </w:p>
    <w:p w14:paraId="67B2D452" w14:textId="431F29D2"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00B20C21">
        <w:t xml:space="preserve">not yest </w:t>
      </w:r>
      <w:r w:rsidRPr="00005474">
        <w:rPr>
          <w:b/>
          <w:bCs/>
        </w:rPr>
        <w:t>found</w:t>
      </w:r>
      <w:r w:rsidR="00B52912" w:rsidRPr="00005474">
        <w:rPr>
          <w:b/>
          <w:bCs/>
        </w:rPr>
        <w:t xml:space="preserve"> a</w:t>
      </w:r>
      <w:r w:rsidR="00B52912" w:rsidRPr="00A64C25">
        <w:rPr>
          <w:b/>
          <w:bCs/>
        </w:rPr>
        <w:t xml:space="preserve"> </w:t>
      </w:r>
      <w:r w:rsidR="00B20C21">
        <w:rPr>
          <w:b/>
          <w:bCs/>
        </w:rPr>
        <w:t xml:space="preserve">solid </w:t>
      </w:r>
      <w:r w:rsidR="00B52912" w:rsidRPr="00A64C25">
        <w:rPr>
          <w:b/>
          <w:bCs/>
        </w:rPr>
        <w:t xml:space="preserve">bottom </w:t>
      </w:r>
      <w:r w:rsidR="004A734E" w:rsidRPr="00A64C25">
        <w:rPr>
          <w:b/>
          <w:bCs/>
        </w:rPr>
        <w:t xml:space="preserve">and </w:t>
      </w:r>
      <w:r w:rsidR="00DF2504">
        <w:rPr>
          <w:b/>
          <w:bCs/>
        </w:rPr>
        <w:t>now see</w:t>
      </w:r>
      <w:r w:rsidR="00B20C21">
        <w:rPr>
          <w:b/>
          <w:bCs/>
        </w:rPr>
        <w:t xml:space="preserve">king evidence of </w:t>
      </w:r>
      <w:r w:rsidR="00DF2504">
        <w:rPr>
          <w:b/>
          <w:bCs/>
        </w:rPr>
        <w:t xml:space="preserve">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16C7828D" w14:textId="77777777" w:rsidR="00237BF2" w:rsidRDefault="00237BF2" w:rsidP="0090611C">
      <w:pPr>
        <w:rPr>
          <w:b/>
          <w:bCs/>
        </w:rPr>
      </w:pPr>
    </w:p>
    <w:p w14:paraId="70BAD7CE" w14:textId="77777777" w:rsidR="00A51B7A" w:rsidRDefault="00A51B7A" w:rsidP="0090611C">
      <w:pPr>
        <w:rPr>
          <w:b/>
          <w:bCs/>
        </w:rPr>
      </w:pPr>
    </w:p>
    <w:p w14:paraId="59ED9EB9" w14:textId="77777777" w:rsidR="00A51B7A" w:rsidRDefault="00A51B7A" w:rsidP="0090611C">
      <w:pPr>
        <w:rPr>
          <w:b/>
          <w:bCs/>
        </w:rPr>
      </w:pPr>
    </w:p>
    <w:p w14:paraId="6B929EFC" w14:textId="77777777" w:rsidR="00A51B7A" w:rsidRDefault="00A51B7A" w:rsidP="0090611C">
      <w:pPr>
        <w:rPr>
          <w:b/>
          <w:bCs/>
        </w:rPr>
      </w:pPr>
    </w:p>
    <w:p w14:paraId="18820844" w14:textId="77777777" w:rsidR="00A51B7A" w:rsidRDefault="00A51B7A" w:rsidP="0090611C">
      <w:pPr>
        <w:rPr>
          <w:b/>
          <w:bCs/>
        </w:rPr>
      </w:pPr>
    </w:p>
    <w:p w14:paraId="1092B77C" w14:textId="77777777" w:rsidR="00A51B7A" w:rsidRDefault="00A51B7A" w:rsidP="0090611C">
      <w:pPr>
        <w:rPr>
          <w:b/>
          <w:bCs/>
        </w:rPr>
      </w:pPr>
    </w:p>
    <w:p w14:paraId="7B2F52AC" w14:textId="77777777" w:rsidR="00A51B7A" w:rsidRDefault="00A51B7A" w:rsidP="0090611C">
      <w:pPr>
        <w:rPr>
          <w:b/>
          <w:bCs/>
        </w:rPr>
      </w:pPr>
    </w:p>
    <w:p w14:paraId="0CAC2035" w14:textId="77777777" w:rsidR="00A51B7A" w:rsidRDefault="00A51B7A" w:rsidP="0090611C">
      <w:pPr>
        <w:rPr>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2E35FFB5" w:rsidR="00DE74A4" w:rsidRPr="000F52AB" w:rsidRDefault="009E7EF6" w:rsidP="00421DFB">
      <w:r w:rsidRPr="00A851EE">
        <w:rPr>
          <w:sz w:val="18"/>
        </w:rPr>
        <w:t xml:space="preserve">This market update written by Graham Fox for and on behalf of HNW Planning on </w:t>
      </w:r>
      <w:r w:rsidR="004A1535">
        <w:rPr>
          <w:sz w:val="18"/>
        </w:rPr>
        <w:t>1</w:t>
      </w:r>
      <w:r w:rsidR="00B20C21">
        <w:rPr>
          <w:sz w:val="18"/>
        </w:rPr>
        <w:t>7</w:t>
      </w:r>
      <w:r w:rsidRPr="00A851EE">
        <w:rPr>
          <w:sz w:val="18"/>
        </w:rPr>
        <w:t>/</w:t>
      </w:r>
      <w:r w:rsidR="00DD4708">
        <w:rPr>
          <w:sz w:val="18"/>
        </w:rPr>
        <w:t>0</w:t>
      </w:r>
      <w:r w:rsidR="00B20C21">
        <w:rPr>
          <w:sz w:val="18"/>
        </w:rPr>
        <w:t>3</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 xml:space="preserve">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w:t>
      </w:r>
      <w:proofErr w:type="spellStart"/>
      <w:r w:rsidRPr="00A851EE">
        <w:rPr>
          <w:sz w:val="18"/>
        </w:rPr>
        <w:t>Lonsec</w:t>
      </w:r>
      <w:proofErr w:type="spellEnd"/>
      <w:r w:rsidRPr="00A851EE">
        <w:rPr>
          <w:sz w:val="18"/>
        </w:rPr>
        <w:t xml:space="preserve"> and Morningstar. </w:t>
      </w:r>
      <w:bookmarkEnd w:id="0"/>
    </w:p>
    <w:sectPr w:rsidR="00DE74A4" w:rsidRPr="000F52AB" w:rsidSect="00D94145">
      <w:footerReference w:type="default" r:id="rId20"/>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7EC0" w14:textId="77777777" w:rsidR="008C27BB" w:rsidRDefault="008C27BB" w:rsidP="00EB28A8">
      <w:pPr>
        <w:spacing w:after="0" w:line="240" w:lineRule="auto"/>
      </w:pPr>
      <w:r>
        <w:separator/>
      </w:r>
    </w:p>
  </w:endnote>
  <w:endnote w:type="continuationSeparator" w:id="0">
    <w:p w14:paraId="61E6E163" w14:textId="77777777" w:rsidR="008C27BB" w:rsidRDefault="008C27BB"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5D51E" w14:textId="77777777" w:rsidR="008C27BB" w:rsidRDefault="008C27BB" w:rsidP="00EB28A8">
      <w:pPr>
        <w:spacing w:after="0" w:line="240" w:lineRule="auto"/>
      </w:pPr>
      <w:r>
        <w:separator/>
      </w:r>
    </w:p>
  </w:footnote>
  <w:footnote w:type="continuationSeparator" w:id="0">
    <w:p w14:paraId="202365F0" w14:textId="77777777" w:rsidR="008C27BB" w:rsidRDefault="008C27BB"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6"/>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7"/>
  </w:num>
  <w:num w:numId="8" w16cid:durableId="1542089249">
    <w:abstractNumId w:val="8"/>
  </w:num>
  <w:num w:numId="9" w16cid:durableId="5621821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5CC"/>
    <w:rsid w:val="00004613"/>
    <w:rsid w:val="00005474"/>
    <w:rsid w:val="00006CCB"/>
    <w:rsid w:val="000072B0"/>
    <w:rsid w:val="000073D1"/>
    <w:rsid w:val="00010B1D"/>
    <w:rsid w:val="00011A16"/>
    <w:rsid w:val="00012007"/>
    <w:rsid w:val="00012BF9"/>
    <w:rsid w:val="0001508D"/>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762"/>
    <w:rsid w:val="00042755"/>
    <w:rsid w:val="0004442A"/>
    <w:rsid w:val="00045650"/>
    <w:rsid w:val="000458E9"/>
    <w:rsid w:val="00046301"/>
    <w:rsid w:val="00046589"/>
    <w:rsid w:val="00046840"/>
    <w:rsid w:val="00046899"/>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BF"/>
    <w:rsid w:val="000678F3"/>
    <w:rsid w:val="00071486"/>
    <w:rsid w:val="00072B77"/>
    <w:rsid w:val="000732F1"/>
    <w:rsid w:val="00074A1A"/>
    <w:rsid w:val="00076007"/>
    <w:rsid w:val="000764FC"/>
    <w:rsid w:val="00077B36"/>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1A15"/>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5F3"/>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3AA0"/>
    <w:rsid w:val="001C431B"/>
    <w:rsid w:val="001C4340"/>
    <w:rsid w:val="001C4744"/>
    <w:rsid w:val="001C4983"/>
    <w:rsid w:val="001C51F1"/>
    <w:rsid w:val="001C5422"/>
    <w:rsid w:val="001C5785"/>
    <w:rsid w:val="001C5C1E"/>
    <w:rsid w:val="001C71C7"/>
    <w:rsid w:val="001C7E65"/>
    <w:rsid w:val="001D0CB0"/>
    <w:rsid w:val="001D1BE0"/>
    <w:rsid w:val="001D27DC"/>
    <w:rsid w:val="001D4157"/>
    <w:rsid w:val="001D4978"/>
    <w:rsid w:val="001D5F2A"/>
    <w:rsid w:val="001D6939"/>
    <w:rsid w:val="001E009D"/>
    <w:rsid w:val="001E0455"/>
    <w:rsid w:val="001E16AE"/>
    <w:rsid w:val="001E2B4C"/>
    <w:rsid w:val="001E2CD5"/>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70"/>
    <w:rsid w:val="002218B5"/>
    <w:rsid w:val="00223BED"/>
    <w:rsid w:val="00224632"/>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378C4"/>
    <w:rsid w:val="00237BF2"/>
    <w:rsid w:val="00240594"/>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B47"/>
    <w:rsid w:val="00291067"/>
    <w:rsid w:val="0029191E"/>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938"/>
    <w:rsid w:val="00300FD9"/>
    <w:rsid w:val="00301330"/>
    <w:rsid w:val="00301803"/>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400"/>
    <w:rsid w:val="003654CD"/>
    <w:rsid w:val="00365C86"/>
    <w:rsid w:val="00366EA8"/>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428"/>
    <w:rsid w:val="00387588"/>
    <w:rsid w:val="00387C8F"/>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241"/>
    <w:rsid w:val="003A7C20"/>
    <w:rsid w:val="003B014A"/>
    <w:rsid w:val="003B086D"/>
    <w:rsid w:val="003B094A"/>
    <w:rsid w:val="003B1467"/>
    <w:rsid w:val="003B191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5229"/>
    <w:rsid w:val="003D78AB"/>
    <w:rsid w:val="003E1682"/>
    <w:rsid w:val="003E1A6E"/>
    <w:rsid w:val="003E1E0A"/>
    <w:rsid w:val="003E1FA0"/>
    <w:rsid w:val="003E2AA4"/>
    <w:rsid w:val="003E37EE"/>
    <w:rsid w:val="003E3E67"/>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27A"/>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22E9"/>
    <w:rsid w:val="00432B90"/>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5D"/>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6010"/>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466F"/>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2FDE"/>
    <w:rsid w:val="005D30D3"/>
    <w:rsid w:val="005D3711"/>
    <w:rsid w:val="005D39F6"/>
    <w:rsid w:val="005D4428"/>
    <w:rsid w:val="005D57B1"/>
    <w:rsid w:val="005D6DB2"/>
    <w:rsid w:val="005D6E32"/>
    <w:rsid w:val="005D779E"/>
    <w:rsid w:val="005D7E5A"/>
    <w:rsid w:val="005E1E51"/>
    <w:rsid w:val="005E2C87"/>
    <w:rsid w:val="005E2FB8"/>
    <w:rsid w:val="005E4197"/>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50252"/>
    <w:rsid w:val="006504F7"/>
    <w:rsid w:val="00651220"/>
    <w:rsid w:val="00653261"/>
    <w:rsid w:val="006536A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531"/>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580"/>
    <w:rsid w:val="007037A8"/>
    <w:rsid w:val="00704DC0"/>
    <w:rsid w:val="0070722D"/>
    <w:rsid w:val="007077FC"/>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3CD3"/>
    <w:rsid w:val="00724B5F"/>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3E57"/>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EBA"/>
    <w:rsid w:val="00897EF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47D94"/>
    <w:rsid w:val="0095037E"/>
    <w:rsid w:val="009516D5"/>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4425"/>
    <w:rsid w:val="0096478F"/>
    <w:rsid w:val="00965252"/>
    <w:rsid w:val="0096556B"/>
    <w:rsid w:val="009657F3"/>
    <w:rsid w:val="0096593D"/>
    <w:rsid w:val="00966124"/>
    <w:rsid w:val="009677B1"/>
    <w:rsid w:val="009677BC"/>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5D9"/>
    <w:rsid w:val="00996BCF"/>
    <w:rsid w:val="00997A4E"/>
    <w:rsid w:val="009A1740"/>
    <w:rsid w:val="009A1A13"/>
    <w:rsid w:val="009A1E16"/>
    <w:rsid w:val="009A1EC5"/>
    <w:rsid w:val="009A2A00"/>
    <w:rsid w:val="009A3B59"/>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3027F"/>
    <w:rsid w:val="00A303B6"/>
    <w:rsid w:val="00A3063D"/>
    <w:rsid w:val="00A322BD"/>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5EE1"/>
    <w:rsid w:val="00A87065"/>
    <w:rsid w:val="00A9044E"/>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EA3"/>
    <w:rsid w:val="00B52751"/>
    <w:rsid w:val="00B52912"/>
    <w:rsid w:val="00B53288"/>
    <w:rsid w:val="00B54408"/>
    <w:rsid w:val="00B55883"/>
    <w:rsid w:val="00B55D9D"/>
    <w:rsid w:val="00B56D75"/>
    <w:rsid w:val="00B608AB"/>
    <w:rsid w:val="00B61A25"/>
    <w:rsid w:val="00B63FEC"/>
    <w:rsid w:val="00B648FE"/>
    <w:rsid w:val="00B64A21"/>
    <w:rsid w:val="00B6506F"/>
    <w:rsid w:val="00B65180"/>
    <w:rsid w:val="00B65AF5"/>
    <w:rsid w:val="00B6680A"/>
    <w:rsid w:val="00B6686A"/>
    <w:rsid w:val="00B67B9C"/>
    <w:rsid w:val="00B700A9"/>
    <w:rsid w:val="00B72725"/>
    <w:rsid w:val="00B72940"/>
    <w:rsid w:val="00B729B7"/>
    <w:rsid w:val="00B731A1"/>
    <w:rsid w:val="00B743B6"/>
    <w:rsid w:val="00B75178"/>
    <w:rsid w:val="00B752EF"/>
    <w:rsid w:val="00B755CF"/>
    <w:rsid w:val="00B75927"/>
    <w:rsid w:val="00B76606"/>
    <w:rsid w:val="00B76DC1"/>
    <w:rsid w:val="00B800F9"/>
    <w:rsid w:val="00B809F2"/>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1446"/>
    <w:rsid w:val="00BA230E"/>
    <w:rsid w:val="00BA2B8F"/>
    <w:rsid w:val="00BA46D9"/>
    <w:rsid w:val="00BA57D8"/>
    <w:rsid w:val="00BA6274"/>
    <w:rsid w:val="00BA66B9"/>
    <w:rsid w:val="00BB0237"/>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537"/>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263B"/>
    <w:rsid w:val="00CC2CB7"/>
    <w:rsid w:val="00CC3052"/>
    <w:rsid w:val="00CC3247"/>
    <w:rsid w:val="00CC38FA"/>
    <w:rsid w:val="00CC5FB5"/>
    <w:rsid w:val="00CC5FD2"/>
    <w:rsid w:val="00CC6517"/>
    <w:rsid w:val="00CC6AD0"/>
    <w:rsid w:val="00CC7292"/>
    <w:rsid w:val="00CC7ADF"/>
    <w:rsid w:val="00CD1996"/>
    <w:rsid w:val="00CD2447"/>
    <w:rsid w:val="00CD2F82"/>
    <w:rsid w:val="00CD312A"/>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730D"/>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49"/>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9F8"/>
    <w:rsid w:val="00DD36DF"/>
    <w:rsid w:val="00DD37C9"/>
    <w:rsid w:val="00DD3BB8"/>
    <w:rsid w:val="00DD3CC2"/>
    <w:rsid w:val="00DD4708"/>
    <w:rsid w:val="00DD5480"/>
    <w:rsid w:val="00DD6C05"/>
    <w:rsid w:val="00DE0182"/>
    <w:rsid w:val="00DE0B7C"/>
    <w:rsid w:val="00DE107E"/>
    <w:rsid w:val="00DE231D"/>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2932"/>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40A1"/>
    <w:rsid w:val="00E441AA"/>
    <w:rsid w:val="00E46136"/>
    <w:rsid w:val="00E46C3D"/>
    <w:rsid w:val="00E47B41"/>
    <w:rsid w:val="00E50472"/>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D6D"/>
    <w:rsid w:val="00F32028"/>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3A24"/>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0D286476-DC08-4927-807D-082512895470}"/>
</file>

<file path=customXml/itemProps3.xml><?xml version="1.0" encoding="utf-8"?>
<ds:datastoreItem xmlns:ds="http://schemas.openxmlformats.org/officeDocument/2006/customXml" ds:itemID="{564F22D3-27A5-4C2C-9C0E-A68003B2760A}"/>
</file>

<file path=customXml/itemProps4.xml><?xml version="1.0" encoding="utf-8"?>
<ds:datastoreItem xmlns:ds="http://schemas.openxmlformats.org/officeDocument/2006/customXml" ds:itemID="{22F567BE-19FC-4B9C-84A9-BA8886BE43BD}"/>
</file>

<file path=docProps/app.xml><?xml version="1.0" encoding="utf-8"?>
<Properties xmlns="http://schemas.openxmlformats.org/officeDocument/2006/extended-properties" xmlns:vt="http://schemas.openxmlformats.org/officeDocument/2006/docPropsVTypes">
  <Template>Normal</Template>
  <TotalTime>5</TotalTime>
  <Pages>14</Pages>
  <Words>3136</Words>
  <Characters>17881</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2025-03-17T02:46:00Z</dcterms:created>
  <dcterms:modified xsi:type="dcterms:W3CDTF">2025-03-17T02:46:00Z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